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238" w:rsidRDefault="001E7238" w:rsidP="001E7238">
      <w:pPr>
        <w:spacing w:after="0" w:line="240" w:lineRule="auto"/>
        <w:rPr>
          <w:rFonts w:ascii="Arial" w:hAnsi="Arial" w:cs="Arial"/>
          <w:b/>
          <w:bCs/>
        </w:rPr>
      </w:pPr>
      <w:r>
        <w:rPr>
          <w:rFonts w:ascii="Arial" w:hAnsi="Arial" w:cs="Arial"/>
          <w:b/>
          <w:bCs/>
        </w:rPr>
        <w:t>Miejsko-Gminny Ośrodek Pomocy Społecznej w Łasku</w:t>
      </w:r>
    </w:p>
    <w:p w:rsidR="001E7238" w:rsidRDefault="001E7238" w:rsidP="001E7238">
      <w:pPr>
        <w:spacing w:after="0" w:line="240" w:lineRule="auto"/>
        <w:rPr>
          <w:rFonts w:ascii="Arial" w:hAnsi="Arial" w:cs="Arial"/>
          <w:b/>
          <w:bCs/>
        </w:rPr>
      </w:pPr>
      <w:r>
        <w:rPr>
          <w:rFonts w:ascii="Arial" w:hAnsi="Arial" w:cs="Arial"/>
          <w:b/>
          <w:bCs/>
        </w:rPr>
        <w:t>ul. Batorego 31</w:t>
      </w:r>
    </w:p>
    <w:p w:rsidR="001E7238" w:rsidRDefault="001E7238" w:rsidP="001E7238">
      <w:pPr>
        <w:spacing w:after="0" w:line="240" w:lineRule="auto"/>
        <w:rPr>
          <w:rFonts w:ascii="Arial" w:hAnsi="Arial" w:cs="Arial"/>
          <w:b/>
          <w:bCs/>
        </w:rPr>
      </w:pPr>
      <w:r>
        <w:rPr>
          <w:rFonts w:ascii="Arial" w:hAnsi="Arial" w:cs="Arial"/>
          <w:b/>
          <w:bCs/>
        </w:rPr>
        <w:t>98-100 Łask</w:t>
      </w:r>
    </w:p>
    <w:p w:rsidR="001E7238" w:rsidRDefault="001E7238" w:rsidP="001E7238">
      <w:pPr>
        <w:spacing w:after="0" w:line="240" w:lineRule="auto"/>
        <w:rPr>
          <w:rFonts w:ascii="Arial" w:hAnsi="Arial" w:cs="Arial"/>
        </w:rPr>
      </w:pPr>
    </w:p>
    <w:p w:rsidR="001E7238" w:rsidRDefault="001E7238" w:rsidP="001E7238">
      <w:pPr>
        <w:spacing w:after="0" w:line="240" w:lineRule="auto"/>
        <w:rPr>
          <w:rFonts w:ascii="Arial" w:hAnsi="Arial" w:cs="Arial"/>
        </w:rPr>
      </w:pPr>
    </w:p>
    <w:p w:rsidR="001E7238" w:rsidRDefault="001E7238" w:rsidP="001E7238">
      <w:pPr>
        <w:spacing w:after="0" w:line="240" w:lineRule="auto"/>
        <w:jc w:val="center"/>
        <w:rPr>
          <w:rFonts w:ascii="Arial" w:hAnsi="Arial" w:cs="Arial"/>
          <w:b/>
          <w:bCs/>
          <w:sz w:val="28"/>
          <w:szCs w:val="28"/>
        </w:rPr>
      </w:pPr>
      <w:r>
        <w:rPr>
          <w:rFonts w:ascii="Arial" w:hAnsi="Arial" w:cs="Arial"/>
          <w:b/>
          <w:bCs/>
          <w:sz w:val="28"/>
          <w:szCs w:val="28"/>
        </w:rPr>
        <w:t>ZAPYTANIE OFERTOWE W PRZEDMIOCIE</w:t>
      </w:r>
    </w:p>
    <w:p w:rsidR="001E7238" w:rsidRDefault="001E7238" w:rsidP="001E7238">
      <w:pPr>
        <w:spacing w:after="0" w:line="240" w:lineRule="auto"/>
        <w:jc w:val="center"/>
        <w:rPr>
          <w:rFonts w:ascii="Arial" w:hAnsi="Arial" w:cs="Arial"/>
          <w:b/>
          <w:bCs/>
          <w:sz w:val="28"/>
          <w:szCs w:val="28"/>
        </w:rPr>
      </w:pPr>
      <w:bookmarkStart w:id="0" w:name="_Hlk77582471"/>
      <w:bookmarkEnd w:id="0"/>
      <w:r>
        <w:rPr>
          <w:rFonts w:ascii="Arial" w:hAnsi="Arial" w:cs="Arial"/>
          <w:b/>
          <w:bCs/>
          <w:sz w:val="28"/>
          <w:szCs w:val="28"/>
        </w:rPr>
        <w:t>WYKONANIA PODJAZDU DLA OSÓB NIEPEŁNOSPRAWNYCH PRZY BUDYNKU MIEJSKO-GMINNEGO OŚRODKA POMOCY SPOŁECZNEJ W ŁASKU</w:t>
      </w:r>
    </w:p>
    <w:p w:rsidR="001E7238" w:rsidRDefault="001E7238" w:rsidP="001E7238">
      <w:pPr>
        <w:spacing w:after="0" w:line="240" w:lineRule="auto"/>
        <w:jc w:val="both"/>
        <w:rPr>
          <w:rFonts w:ascii="Arial" w:hAnsi="Arial" w:cs="Arial"/>
        </w:rPr>
      </w:pPr>
    </w:p>
    <w:p w:rsidR="001E7238" w:rsidRDefault="001E7238" w:rsidP="001E7238">
      <w:pPr>
        <w:spacing w:after="0" w:line="240" w:lineRule="auto"/>
        <w:jc w:val="right"/>
      </w:pPr>
      <w:r>
        <w:rPr>
          <w:rFonts w:ascii="Arial" w:hAnsi="Arial" w:cs="Arial"/>
        </w:rPr>
        <w:t>Łask, 2.08.2021 r.</w:t>
      </w:r>
    </w:p>
    <w:p w:rsidR="001E7238" w:rsidRDefault="001E7238" w:rsidP="001E7238">
      <w:pPr>
        <w:spacing w:after="0" w:line="240" w:lineRule="auto"/>
        <w:jc w:val="both"/>
      </w:pPr>
      <w:r>
        <w:rPr>
          <w:rFonts w:ascii="Arial" w:hAnsi="Arial" w:cs="Arial"/>
        </w:rPr>
        <w:t>MGOPS</w:t>
      </w:r>
      <w:r>
        <w:rPr>
          <w:rFonts w:ascii="Arial" w:hAnsi="Arial" w:cs="Arial"/>
          <w:highlight w:val="white"/>
        </w:rPr>
        <w:t>..271.1.2021</w:t>
      </w:r>
    </w:p>
    <w:p w:rsidR="001E7238" w:rsidRDefault="001E7238" w:rsidP="001E7238">
      <w:pPr>
        <w:spacing w:after="0" w:line="240" w:lineRule="auto"/>
        <w:jc w:val="both"/>
        <w:rPr>
          <w:rFonts w:ascii="Arial" w:hAnsi="Arial" w:cs="Arial"/>
        </w:rPr>
      </w:pPr>
    </w:p>
    <w:p w:rsidR="001E7238" w:rsidRDefault="001E7238" w:rsidP="001E7238">
      <w:pPr>
        <w:spacing w:after="0" w:line="240" w:lineRule="auto"/>
        <w:jc w:val="both"/>
        <w:rPr>
          <w:rFonts w:ascii="Arial" w:hAnsi="Arial" w:cs="Arial"/>
          <w:i/>
          <w:iCs/>
        </w:rPr>
      </w:pPr>
      <w:r>
        <w:rPr>
          <w:rFonts w:ascii="Arial" w:hAnsi="Arial" w:cs="Arial"/>
          <w:i/>
          <w:iCs/>
        </w:rPr>
        <w:t>Postępowanie prowadzone jest zgodnie z zarządzeniem nr 10/2021 Kierownika Miejsko-Gminnego Ośrodka Pomocy Społecznej w Łasku z dnia 15 lutego 2021 r. w sprawie zasad udzielenia zamówień publicznych o wartości większej niż 20 000 złotych i mniejszej niż 130 000 złotych w Miejsko-Gminnym Ośrodku Pomocy Społecznej w Łasku</w:t>
      </w:r>
    </w:p>
    <w:p w:rsidR="001E7238" w:rsidRDefault="001E7238" w:rsidP="001E7238">
      <w:pPr>
        <w:spacing w:after="0" w:line="240" w:lineRule="auto"/>
        <w:ind w:left="1080" w:hanging="720"/>
        <w:jc w:val="both"/>
        <w:rPr>
          <w:rFonts w:ascii="Arial" w:hAnsi="Arial" w:cs="Arial"/>
        </w:rPr>
      </w:pPr>
    </w:p>
    <w:p w:rsidR="001E7238" w:rsidRDefault="001E7238" w:rsidP="001E7238">
      <w:pPr>
        <w:spacing w:after="0" w:line="240" w:lineRule="auto"/>
        <w:jc w:val="both"/>
        <w:rPr>
          <w:rFonts w:ascii="Arial" w:hAnsi="Arial" w:cs="Arial"/>
          <w:b/>
          <w:bCs/>
        </w:rPr>
      </w:pPr>
      <w:r>
        <w:rPr>
          <w:rFonts w:ascii="Arial" w:hAnsi="Arial" w:cs="Arial"/>
          <w:b/>
          <w:bCs/>
        </w:rPr>
        <w:t>I. Zamawiający</w:t>
      </w:r>
    </w:p>
    <w:p w:rsidR="001E7238" w:rsidRDefault="001E7238" w:rsidP="001E7238">
      <w:pPr>
        <w:spacing w:after="0" w:line="240" w:lineRule="auto"/>
        <w:jc w:val="both"/>
        <w:rPr>
          <w:rFonts w:ascii="Arial" w:hAnsi="Arial" w:cs="Arial"/>
          <w:lang w:val="it-IT"/>
        </w:rPr>
      </w:pPr>
      <w:r>
        <w:rPr>
          <w:rFonts w:ascii="Arial" w:hAnsi="Arial" w:cs="Arial"/>
        </w:rPr>
        <w:t xml:space="preserve">Miejsko-Gminny Ośrodek Pomocy Społecznej w Łasku, ul. </w:t>
      </w:r>
      <w:r>
        <w:rPr>
          <w:rFonts w:ascii="Arial" w:hAnsi="Arial" w:cs="Arial"/>
          <w:lang w:val="it-IT"/>
        </w:rPr>
        <w:t>Batorego 31, 98-100 Łask</w:t>
      </w:r>
    </w:p>
    <w:p w:rsidR="001E7238" w:rsidRDefault="001E7238" w:rsidP="001E7238">
      <w:pPr>
        <w:spacing w:after="0" w:line="240" w:lineRule="auto"/>
        <w:jc w:val="both"/>
        <w:rPr>
          <w:rFonts w:ascii="Arial" w:hAnsi="Arial" w:cs="Arial"/>
          <w:lang w:val="it-IT"/>
        </w:rPr>
      </w:pPr>
      <w:r>
        <w:rPr>
          <w:rFonts w:ascii="Arial" w:hAnsi="Arial" w:cs="Arial"/>
          <w:lang w:val="it-IT"/>
        </w:rPr>
        <w:t>NIP: 831-12-54-356 REGON: 005260214</w:t>
      </w:r>
    </w:p>
    <w:p w:rsidR="001E7238" w:rsidRDefault="001E7238" w:rsidP="001E7238">
      <w:pPr>
        <w:spacing w:after="0" w:line="240" w:lineRule="auto"/>
        <w:jc w:val="both"/>
      </w:pPr>
      <w:r>
        <w:rPr>
          <w:rFonts w:ascii="Arial" w:hAnsi="Arial" w:cs="Arial"/>
          <w:lang w:val="it-IT"/>
        </w:rPr>
        <w:t xml:space="preserve">tel. 43 675 21 38, e-mail: </w:t>
      </w:r>
      <w:r>
        <w:rPr>
          <w:rStyle w:val="czeinternetowe"/>
          <w:rFonts w:ascii="Arial" w:hAnsi="Arial" w:cs="Arial"/>
          <w:lang w:val="it-IT"/>
        </w:rPr>
        <w:t>mgopslask@interia.pl</w:t>
      </w:r>
    </w:p>
    <w:p w:rsidR="001E7238" w:rsidRDefault="001E7238" w:rsidP="001E7238">
      <w:pPr>
        <w:spacing w:after="0" w:line="240" w:lineRule="auto"/>
        <w:jc w:val="both"/>
        <w:rPr>
          <w:rFonts w:ascii="Arial" w:hAnsi="Arial" w:cs="Arial"/>
          <w:lang w:val="it-IT"/>
        </w:rPr>
      </w:pPr>
    </w:p>
    <w:p w:rsidR="001E7238" w:rsidRDefault="001E7238" w:rsidP="001E7238">
      <w:pPr>
        <w:spacing w:after="0" w:line="240" w:lineRule="auto"/>
        <w:jc w:val="both"/>
        <w:rPr>
          <w:rFonts w:ascii="Arial" w:hAnsi="Arial" w:cs="Arial"/>
          <w:b/>
          <w:bCs/>
        </w:rPr>
      </w:pPr>
      <w:r>
        <w:rPr>
          <w:rFonts w:ascii="Arial" w:hAnsi="Arial" w:cs="Arial"/>
          <w:b/>
          <w:bCs/>
        </w:rPr>
        <w:t>II. Znak sprawy</w:t>
      </w:r>
    </w:p>
    <w:p w:rsidR="001E7238" w:rsidRDefault="001E7238" w:rsidP="001E7238">
      <w:pPr>
        <w:spacing w:after="0" w:line="240" w:lineRule="auto"/>
        <w:jc w:val="both"/>
      </w:pPr>
      <w:r>
        <w:rPr>
          <w:rFonts w:ascii="Arial" w:hAnsi="Arial" w:cs="Arial"/>
        </w:rPr>
        <w:t>Postępowanie, którego dotyczy niniejszy dokument oznaczone jest znakiem: MGOPS.271.1.2021 Wykonawcy we wszelkich kontaktach z Zamawiającym powinni powoływać się na ten znak.</w:t>
      </w:r>
    </w:p>
    <w:p w:rsidR="001E7238" w:rsidRDefault="001E7238" w:rsidP="001E7238">
      <w:pPr>
        <w:spacing w:after="0" w:line="240" w:lineRule="auto"/>
        <w:jc w:val="both"/>
        <w:rPr>
          <w:rFonts w:ascii="Arial" w:hAnsi="Arial" w:cs="Arial"/>
        </w:rPr>
      </w:pPr>
    </w:p>
    <w:p w:rsidR="001E7238" w:rsidRDefault="001E7238" w:rsidP="001E7238">
      <w:pPr>
        <w:spacing w:after="0" w:line="240" w:lineRule="auto"/>
        <w:jc w:val="both"/>
        <w:rPr>
          <w:rFonts w:ascii="Arial" w:hAnsi="Arial" w:cs="Arial"/>
          <w:b/>
          <w:bCs/>
        </w:rPr>
      </w:pPr>
      <w:r>
        <w:rPr>
          <w:rFonts w:ascii="Arial" w:hAnsi="Arial" w:cs="Arial"/>
          <w:b/>
          <w:bCs/>
        </w:rPr>
        <w:t>III. Dane kontaktowe pracownika działu prowadzącego sprawę</w:t>
      </w:r>
    </w:p>
    <w:p w:rsidR="001E7238" w:rsidRPr="0016541B" w:rsidRDefault="001E7238" w:rsidP="001E7238">
      <w:pPr>
        <w:spacing w:after="0" w:line="240" w:lineRule="auto"/>
        <w:jc w:val="both"/>
        <w:rPr>
          <w:b/>
        </w:rPr>
      </w:pPr>
      <w:r>
        <w:rPr>
          <w:rFonts w:ascii="Arial" w:hAnsi="Arial" w:cs="Arial"/>
        </w:rPr>
        <w:t xml:space="preserve">Osobą uprawnioną do kontaktu z Wykonawcami jest: </w:t>
      </w:r>
      <w:r w:rsidRPr="0016541B">
        <w:rPr>
          <w:rFonts w:ascii="Arial" w:hAnsi="Arial" w:cs="Arial"/>
          <w:b/>
        </w:rPr>
        <w:t xml:space="preserve">Andrzej Paluch, tel. 530 404 432 </w:t>
      </w:r>
    </w:p>
    <w:p w:rsidR="001E7238" w:rsidRDefault="001E7238" w:rsidP="001E7238">
      <w:pPr>
        <w:spacing w:after="0" w:line="240" w:lineRule="auto"/>
        <w:jc w:val="both"/>
        <w:rPr>
          <w:rFonts w:ascii="Arial" w:hAnsi="Arial" w:cs="Arial"/>
        </w:rPr>
      </w:pPr>
    </w:p>
    <w:p w:rsidR="001E7238" w:rsidRDefault="001E7238" w:rsidP="001E7238">
      <w:pPr>
        <w:spacing w:after="0" w:line="240" w:lineRule="auto"/>
        <w:jc w:val="both"/>
        <w:rPr>
          <w:rFonts w:ascii="Arial" w:hAnsi="Arial" w:cs="Arial"/>
          <w:b/>
          <w:bCs/>
        </w:rPr>
      </w:pPr>
      <w:r>
        <w:rPr>
          <w:rFonts w:ascii="Arial" w:hAnsi="Arial" w:cs="Arial"/>
          <w:b/>
          <w:bCs/>
        </w:rPr>
        <w:t>IV. Opis przedmiotu zamówienia</w:t>
      </w:r>
    </w:p>
    <w:p w:rsidR="001E7238" w:rsidRDefault="001E7238" w:rsidP="001E7238">
      <w:pPr>
        <w:pStyle w:val="Akapitzlist"/>
        <w:numPr>
          <w:ilvl w:val="0"/>
          <w:numId w:val="1"/>
        </w:numPr>
        <w:spacing w:after="0" w:line="240" w:lineRule="auto"/>
        <w:ind w:left="284" w:hanging="284"/>
        <w:jc w:val="both"/>
        <w:rPr>
          <w:rFonts w:ascii="Arial" w:hAnsi="Arial" w:cs="Arial"/>
        </w:rPr>
      </w:pPr>
      <w:r>
        <w:rPr>
          <w:rFonts w:ascii="Arial" w:hAnsi="Arial" w:cs="Arial"/>
        </w:rPr>
        <w:t xml:space="preserve">Przedmiotem niniejszego zamówienia jest wykonanie podjazdu dla osób niepełnosprawnych przy budynku Miejsko-Gminnego Ośrodka Pomocy Społecznej w Łasku przy ul. Stefana Batorego 31 (dz. nr 12/4 </w:t>
      </w:r>
      <w:proofErr w:type="spellStart"/>
      <w:r>
        <w:rPr>
          <w:rFonts w:ascii="Arial" w:hAnsi="Arial" w:cs="Arial"/>
        </w:rPr>
        <w:t>obr</w:t>
      </w:r>
      <w:proofErr w:type="spellEnd"/>
      <w:r>
        <w:rPr>
          <w:rFonts w:ascii="Arial" w:hAnsi="Arial" w:cs="Arial"/>
        </w:rPr>
        <w:t>. 15 Łask). Szczegółowy opis przedmiotu zamówienia zawiera dokumentacja projektowa stanowiąca załącznik nr 5 do niniejszego zapytania.</w:t>
      </w:r>
    </w:p>
    <w:p w:rsidR="001E7238" w:rsidRDefault="001E7238" w:rsidP="001E7238">
      <w:pPr>
        <w:pStyle w:val="Akapitzlist"/>
        <w:numPr>
          <w:ilvl w:val="0"/>
          <w:numId w:val="1"/>
        </w:numPr>
        <w:spacing w:after="0" w:line="240" w:lineRule="auto"/>
        <w:ind w:left="284" w:hanging="284"/>
        <w:jc w:val="both"/>
        <w:rPr>
          <w:rFonts w:ascii="Arial" w:hAnsi="Arial" w:cs="Arial"/>
        </w:rPr>
      </w:pPr>
      <w:r>
        <w:rPr>
          <w:rFonts w:ascii="Arial" w:hAnsi="Arial" w:cs="Arial"/>
        </w:rPr>
        <w:t>Przedmiot zamówienia należy wykonać zgodnie z zasadami wiedzy technicznej i obowiązującymi przepisami.</w:t>
      </w:r>
    </w:p>
    <w:p w:rsidR="001E7238" w:rsidRDefault="001E7238" w:rsidP="001E7238">
      <w:pPr>
        <w:pStyle w:val="Akapitzlist"/>
        <w:numPr>
          <w:ilvl w:val="0"/>
          <w:numId w:val="1"/>
        </w:numPr>
        <w:spacing w:after="0" w:line="240" w:lineRule="auto"/>
        <w:ind w:left="284" w:hanging="284"/>
        <w:jc w:val="both"/>
        <w:rPr>
          <w:rFonts w:ascii="Arial" w:hAnsi="Arial" w:cs="Arial"/>
        </w:rPr>
      </w:pPr>
      <w:r>
        <w:rPr>
          <w:rFonts w:ascii="Arial" w:hAnsi="Arial" w:cs="Arial"/>
        </w:rPr>
        <w:t>Wykonawca jest zobowiązany udzielić Zamawiającemu gwarancji (minimum 60 miesięcy) na wykonany przedmiot zamówienia. Termin gwarancji liczy się od daty podpisania protokołu odbioru końcowego.</w:t>
      </w:r>
    </w:p>
    <w:p w:rsidR="001E7238" w:rsidRDefault="001E7238" w:rsidP="001E7238">
      <w:pPr>
        <w:pStyle w:val="Akapitzlist"/>
        <w:numPr>
          <w:ilvl w:val="0"/>
          <w:numId w:val="1"/>
        </w:numPr>
        <w:spacing w:after="0" w:line="240" w:lineRule="auto"/>
        <w:ind w:left="284" w:hanging="284"/>
        <w:jc w:val="both"/>
        <w:rPr>
          <w:rFonts w:ascii="Arial" w:hAnsi="Arial" w:cs="Arial"/>
        </w:rPr>
      </w:pPr>
      <w:r>
        <w:rPr>
          <w:rFonts w:ascii="Arial" w:hAnsi="Arial" w:cs="Arial"/>
        </w:rPr>
        <w:t>Wykonawca zobowiązany będzie do zagospodarowania we własnym zakresie wytworzonych podczas realizacji robót budowlanych odpadów.</w:t>
      </w:r>
    </w:p>
    <w:p w:rsidR="001E7238" w:rsidRDefault="001E7238" w:rsidP="001E7238">
      <w:pPr>
        <w:spacing w:after="0" w:line="240" w:lineRule="auto"/>
        <w:jc w:val="both"/>
        <w:rPr>
          <w:rFonts w:ascii="Arial" w:hAnsi="Arial" w:cs="Arial"/>
        </w:rPr>
      </w:pPr>
    </w:p>
    <w:p w:rsidR="001E7238" w:rsidRDefault="001E7238" w:rsidP="001E7238">
      <w:pPr>
        <w:spacing w:after="0" w:line="240" w:lineRule="auto"/>
        <w:jc w:val="both"/>
        <w:rPr>
          <w:rFonts w:ascii="Arial" w:hAnsi="Arial" w:cs="Arial"/>
          <w:b/>
          <w:bCs/>
        </w:rPr>
      </w:pPr>
      <w:r>
        <w:rPr>
          <w:rFonts w:ascii="Arial" w:hAnsi="Arial" w:cs="Arial"/>
          <w:b/>
          <w:bCs/>
        </w:rPr>
        <w:t>V. Podstawy wykluczenia</w:t>
      </w:r>
      <w:bookmarkStart w:id="1" w:name="_Hlk61860876"/>
      <w:r>
        <w:rPr>
          <w:rFonts w:ascii="Arial" w:hAnsi="Arial" w:cs="Arial"/>
          <w:b/>
          <w:bCs/>
        </w:rPr>
        <w:t>, informacja o warunkach udziału w postępowaniu</w:t>
      </w:r>
      <w:bookmarkEnd w:id="1"/>
      <w:r>
        <w:rPr>
          <w:rFonts w:ascii="Arial" w:hAnsi="Arial" w:cs="Arial"/>
          <w:b/>
          <w:bCs/>
        </w:rPr>
        <w:t xml:space="preserve"> oraz </w:t>
      </w:r>
      <w:bookmarkStart w:id="2" w:name="_Hlk77581821"/>
      <w:r>
        <w:rPr>
          <w:rFonts w:ascii="Arial" w:hAnsi="Arial" w:cs="Arial"/>
          <w:b/>
          <w:bCs/>
        </w:rPr>
        <w:t xml:space="preserve">informacja o </w:t>
      </w:r>
      <w:bookmarkStart w:id="3" w:name="_Hlk61861254"/>
      <w:bookmarkEnd w:id="2"/>
      <w:bookmarkEnd w:id="3"/>
      <w:r>
        <w:rPr>
          <w:rFonts w:ascii="Arial" w:hAnsi="Arial" w:cs="Arial"/>
          <w:b/>
          <w:bCs/>
        </w:rPr>
        <w:t>podmiotowych środkach dowodowych</w:t>
      </w:r>
    </w:p>
    <w:p w:rsidR="001E7238" w:rsidRDefault="001E7238" w:rsidP="001E7238">
      <w:pPr>
        <w:numPr>
          <w:ilvl w:val="0"/>
          <w:numId w:val="2"/>
        </w:numPr>
        <w:spacing w:after="0" w:line="240" w:lineRule="auto"/>
        <w:ind w:left="284" w:hanging="284"/>
        <w:jc w:val="both"/>
        <w:rPr>
          <w:rFonts w:ascii="Arial" w:hAnsi="Arial" w:cs="Arial"/>
        </w:rPr>
      </w:pPr>
      <w:r>
        <w:rPr>
          <w:rFonts w:ascii="Arial" w:hAnsi="Arial" w:cs="Arial"/>
          <w:b/>
          <w:bCs/>
          <w:u w:val="single"/>
        </w:rPr>
        <w:t>Podstawy wykluczenia</w:t>
      </w:r>
      <w:r>
        <w:rPr>
          <w:rFonts w:ascii="Arial" w:hAnsi="Arial" w:cs="Arial"/>
          <w:u w:val="single"/>
        </w:rPr>
        <w:t>:</w:t>
      </w:r>
      <w:r>
        <w:rPr>
          <w:rFonts w:ascii="Arial" w:hAnsi="Arial" w:cs="Arial"/>
        </w:rPr>
        <w:t xml:space="preserve"> z postępowania o udzielenie zamówienia wyklucza się wykonawcę:</w:t>
      </w:r>
    </w:p>
    <w:p w:rsidR="001E7238" w:rsidRDefault="001E7238" w:rsidP="001E7238">
      <w:pPr>
        <w:numPr>
          <w:ilvl w:val="0"/>
          <w:numId w:val="3"/>
        </w:numPr>
        <w:spacing w:after="0" w:line="240" w:lineRule="auto"/>
        <w:ind w:left="567"/>
        <w:jc w:val="both"/>
        <w:rPr>
          <w:rFonts w:ascii="Arial" w:hAnsi="Arial" w:cs="Arial"/>
        </w:rPr>
      </w:pPr>
      <w:r>
        <w:rPr>
          <w:rFonts w:ascii="Arial" w:hAnsi="Arial" w:cs="Arial"/>
        </w:rPr>
        <w:t>będącego osobą fizyczną, którego prawomocnie skazano za przestępstwo:</w:t>
      </w:r>
    </w:p>
    <w:p w:rsidR="001E7238" w:rsidRDefault="001E7238" w:rsidP="001E7238">
      <w:pPr>
        <w:numPr>
          <w:ilvl w:val="0"/>
          <w:numId w:val="4"/>
        </w:numPr>
        <w:spacing w:after="0" w:line="240" w:lineRule="auto"/>
        <w:ind w:left="993"/>
        <w:jc w:val="both"/>
      </w:pPr>
      <w:r>
        <w:rPr>
          <w:rFonts w:ascii="Arial" w:hAnsi="Arial" w:cs="Arial"/>
        </w:rPr>
        <w:t xml:space="preserve">udziału w zorganizowanej grupie przestępczej albo związku mającym na celu popełnienie przestępstwa lub przestępstwa skarbowego, o którym mowa w </w:t>
      </w:r>
      <w:hyperlink r:id="rId5">
        <w:r>
          <w:rPr>
            <w:rStyle w:val="czeinternetowe"/>
            <w:rFonts w:ascii="Arial" w:hAnsi="Arial" w:cs="Arial"/>
            <w:color w:val="00000A"/>
            <w:u w:val="none"/>
          </w:rPr>
          <w:t>art. 258</w:t>
        </w:r>
      </w:hyperlink>
      <w:r>
        <w:rPr>
          <w:rFonts w:ascii="Arial" w:hAnsi="Arial" w:cs="Arial"/>
        </w:rPr>
        <w:t xml:space="preserve"> ustawy z dnia 6 czerwca 1997 r. Kodeks karny (Dz. U. z 2020 r. poz. 1444 z </w:t>
      </w:r>
      <w:proofErr w:type="spellStart"/>
      <w:r>
        <w:rPr>
          <w:rFonts w:ascii="Arial" w:hAnsi="Arial" w:cs="Arial"/>
        </w:rPr>
        <w:t>późn</w:t>
      </w:r>
      <w:proofErr w:type="spellEnd"/>
      <w:r>
        <w:rPr>
          <w:rFonts w:ascii="Arial" w:hAnsi="Arial" w:cs="Arial"/>
        </w:rPr>
        <w:t>. zm.),</w:t>
      </w:r>
    </w:p>
    <w:p w:rsidR="001E7238" w:rsidRDefault="001E7238" w:rsidP="001E7238">
      <w:pPr>
        <w:numPr>
          <w:ilvl w:val="0"/>
          <w:numId w:val="4"/>
        </w:numPr>
        <w:spacing w:after="0" w:line="240" w:lineRule="auto"/>
        <w:ind w:left="993"/>
        <w:jc w:val="both"/>
      </w:pPr>
      <w:r>
        <w:rPr>
          <w:rFonts w:ascii="Arial" w:hAnsi="Arial" w:cs="Arial"/>
        </w:rPr>
        <w:lastRenderedPageBreak/>
        <w:t xml:space="preserve">handlu ludźmi, o którym mowa w </w:t>
      </w:r>
      <w:hyperlink r:id="rId6">
        <w:r>
          <w:rPr>
            <w:rStyle w:val="czeinternetowe"/>
            <w:rFonts w:ascii="Arial" w:hAnsi="Arial" w:cs="Arial"/>
            <w:color w:val="00000A"/>
            <w:u w:val="none"/>
          </w:rPr>
          <w:t>art. 189a</w:t>
        </w:r>
      </w:hyperlink>
      <w:r>
        <w:rPr>
          <w:rFonts w:ascii="Arial" w:hAnsi="Arial" w:cs="Arial"/>
        </w:rPr>
        <w:t xml:space="preserve"> Kodeksu karnego,</w:t>
      </w:r>
    </w:p>
    <w:p w:rsidR="001E7238" w:rsidRDefault="001E7238" w:rsidP="001E7238">
      <w:pPr>
        <w:numPr>
          <w:ilvl w:val="0"/>
          <w:numId w:val="4"/>
        </w:numPr>
        <w:spacing w:after="0" w:line="240" w:lineRule="auto"/>
        <w:ind w:left="993"/>
        <w:jc w:val="both"/>
      </w:pPr>
      <w:r>
        <w:rPr>
          <w:rFonts w:ascii="Arial" w:hAnsi="Arial" w:cs="Arial"/>
        </w:rPr>
        <w:t xml:space="preserve">o którym mowa w </w:t>
      </w:r>
      <w:hyperlink r:id="rId7">
        <w:r>
          <w:rPr>
            <w:rStyle w:val="czeinternetowe"/>
            <w:rFonts w:ascii="Arial" w:hAnsi="Arial" w:cs="Arial"/>
            <w:color w:val="00000A"/>
            <w:u w:val="none"/>
          </w:rPr>
          <w:t>art. 228-230a</w:t>
        </w:r>
      </w:hyperlink>
      <w:r>
        <w:rPr>
          <w:rFonts w:ascii="Arial" w:hAnsi="Arial" w:cs="Arial"/>
        </w:rPr>
        <w:t xml:space="preserve">, </w:t>
      </w:r>
      <w:hyperlink r:id="rId8">
        <w:r>
          <w:rPr>
            <w:rStyle w:val="czeinternetowe"/>
            <w:rFonts w:ascii="Arial" w:hAnsi="Arial" w:cs="Arial"/>
            <w:color w:val="00000A"/>
            <w:u w:val="none"/>
          </w:rPr>
          <w:t>art. 250a</w:t>
        </w:r>
      </w:hyperlink>
      <w:r>
        <w:rPr>
          <w:rFonts w:ascii="Arial" w:hAnsi="Arial" w:cs="Arial"/>
        </w:rPr>
        <w:t xml:space="preserve"> Kodeksu karnego lub w </w:t>
      </w:r>
      <w:hyperlink r:id="rId9">
        <w:r>
          <w:rPr>
            <w:rStyle w:val="czeinternetowe"/>
            <w:rFonts w:ascii="Arial" w:hAnsi="Arial" w:cs="Arial"/>
            <w:color w:val="00000A"/>
            <w:u w:val="none"/>
          </w:rPr>
          <w:t>art. 46</w:t>
        </w:r>
      </w:hyperlink>
      <w:r>
        <w:rPr>
          <w:rFonts w:ascii="Arial" w:hAnsi="Arial" w:cs="Arial"/>
        </w:rPr>
        <w:t xml:space="preserve"> lub </w:t>
      </w:r>
      <w:hyperlink r:id="rId10">
        <w:r>
          <w:rPr>
            <w:rStyle w:val="czeinternetowe"/>
            <w:rFonts w:ascii="Arial" w:hAnsi="Arial" w:cs="Arial"/>
            <w:color w:val="00000A"/>
            <w:u w:val="none"/>
          </w:rPr>
          <w:t>art. 48</w:t>
        </w:r>
      </w:hyperlink>
      <w:r>
        <w:rPr>
          <w:rFonts w:ascii="Arial" w:hAnsi="Arial" w:cs="Arial"/>
        </w:rPr>
        <w:t xml:space="preserve"> ustawy z dnia 25 czerwca 2010 r. o sporcie (Dz. U. z 2020 r. poz. 1133),</w:t>
      </w:r>
    </w:p>
    <w:p w:rsidR="001E7238" w:rsidRDefault="001E7238" w:rsidP="001E7238">
      <w:pPr>
        <w:numPr>
          <w:ilvl w:val="0"/>
          <w:numId w:val="4"/>
        </w:numPr>
        <w:spacing w:after="0" w:line="240" w:lineRule="auto"/>
        <w:ind w:left="993"/>
        <w:jc w:val="both"/>
      </w:pPr>
      <w:r>
        <w:rPr>
          <w:rFonts w:ascii="Arial" w:hAnsi="Arial" w:cs="Arial"/>
        </w:rPr>
        <w:t xml:space="preserve">finansowania przestępstwa o charakterze terrorystycznym, o którym mowa w </w:t>
      </w:r>
      <w:hyperlink r:id="rId11">
        <w:r>
          <w:rPr>
            <w:rStyle w:val="czeinternetowe"/>
            <w:rFonts w:ascii="Arial" w:hAnsi="Arial" w:cs="Arial"/>
            <w:color w:val="00000A"/>
            <w:u w:val="none"/>
          </w:rPr>
          <w:t>art. 165a</w:t>
        </w:r>
      </w:hyperlink>
      <w:r>
        <w:rPr>
          <w:rFonts w:ascii="Arial" w:hAnsi="Arial" w:cs="Arial"/>
        </w:rPr>
        <w:t xml:space="preserve"> Kodeksu karnego, lub przestępstwo udaremniania lub utrudniania stwierdzenia przestępnego pochodzenia pieniędzy lub ukrywania ich pochodzenia, o którym mowa w </w:t>
      </w:r>
      <w:hyperlink r:id="rId12">
        <w:r>
          <w:rPr>
            <w:rStyle w:val="czeinternetowe"/>
            <w:rFonts w:ascii="Arial" w:hAnsi="Arial" w:cs="Arial"/>
            <w:color w:val="00000A"/>
            <w:u w:val="none"/>
          </w:rPr>
          <w:t>art. 299</w:t>
        </w:r>
      </w:hyperlink>
      <w:r>
        <w:rPr>
          <w:rFonts w:ascii="Arial" w:hAnsi="Arial" w:cs="Arial"/>
        </w:rPr>
        <w:t xml:space="preserve"> Kodeksu karnego,</w:t>
      </w:r>
    </w:p>
    <w:p w:rsidR="001E7238" w:rsidRDefault="001E7238" w:rsidP="001E7238">
      <w:pPr>
        <w:numPr>
          <w:ilvl w:val="0"/>
          <w:numId w:val="4"/>
        </w:numPr>
        <w:spacing w:after="0" w:line="240" w:lineRule="auto"/>
        <w:ind w:left="993"/>
        <w:jc w:val="both"/>
      </w:pPr>
      <w:r>
        <w:rPr>
          <w:rFonts w:ascii="Arial" w:hAnsi="Arial" w:cs="Arial"/>
        </w:rPr>
        <w:t xml:space="preserve">o charakterze terrorystycznym, o którym mowa w </w:t>
      </w:r>
      <w:hyperlink r:id="rId13">
        <w:r>
          <w:rPr>
            <w:rStyle w:val="czeinternetowe"/>
            <w:rFonts w:ascii="Arial" w:hAnsi="Arial" w:cs="Arial"/>
            <w:color w:val="00000A"/>
            <w:u w:val="none"/>
          </w:rPr>
          <w:t>art. 115 § 20</w:t>
        </w:r>
      </w:hyperlink>
      <w:r>
        <w:rPr>
          <w:rFonts w:ascii="Arial" w:hAnsi="Arial" w:cs="Arial"/>
        </w:rPr>
        <w:t xml:space="preserve"> Kodeksu karnego, lub mające na celu popełnienie tego przestępstwa,</w:t>
      </w:r>
    </w:p>
    <w:p w:rsidR="001E7238" w:rsidRDefault="001E7238" w:rsidP="001E7238">
      <w:pPr>
        <w:numPr>
          <w:ilvl w:val="0"/>
          <w:numId w:val="4"/>
        </w:numPr>
        <w:spacing w:after="0" w:line="240" w:lineRule="auto"/>
        <w:ind w:left="993"/>
        <w:jc w:val="both"/>
      </w:pPr>
      <w:r>
        <w:rPr>
          <w:rFonts w:ascii="Arial" w:hAnsi="Arial" w:cs="Arial"/>
        </w:rPr>
        <w:t xml:space="preserve">powierzenia wykonywania pracy małoletniemu cudzoziemcowi, o którym mowa w </w:t>
      </w:r>
      <w:hyperlink r:id="rId14">
        <w:r>
          <w:rPr>
            <w:rStyle w:val="czeinternetowe"/>
            <w:rFonts w:ascii="Arial" w:hAnsi="Arial" w:cs="Arial"/>
            <w:color w:val="00000A"/>
            <w:u w:val="none"/>
          </w:rPr>
          <w:t>art. 9 ust. 2</w:t>
        </w:r>
      </w:hyperlink>
      <w:r>
        <w:rPr>
          <w:rFonts w:ascii="Arial" w:hAnsi="Arial" w:cs="Arial"/>
        </w:rPr>
        <w:t xml:space="preserve"> </w:t>
      </w:r>
      <w:bookmarkStart w:id="4" w:name="_Hlk61852832"/>
      <w:r>
        <w:rPr>
          <w:rFonts w:ascii="Arial" w:hAnsi="Arial" w:cs="Arial"/>
        </w:rPr>
        <w:t>ustawy z dnia 15 czerwca 2012 r. o skutkach powierzania wykonywania pracy cudzoziemcom przebywającym wbrew przepisom na terytorium Rzeczypospolitej Polskiej (</w:t>
      </w:r>
      <w:proofErr w:type="spellStart"/>
      <w:r>
        <w:rPr>
          <w:rFonts w:ascii="Arial" w:hAnsi="Arial" w:cs="Arial"/>
        </w:rPr>
        <w:t>Dz.U</w:t>
      </w:r>
      <w:proofErr w:type="spellEnd"/>
      <w:r>
        <w:rPr>
          <w:rFonts w:ascii="Arial" w:hAnsi="Arial" w:cs="Arial"/>
        </w:rPr>
        <w:t xml:space="preserve">. z 2012 r. </w:t>
      </w:r>
      <w:hyperlink r:id="rId15">
        <w:r>
          <w:rPr>
            <w:rStyle w:val="czeinternetowe"/>
            <w:rFonts w:ascii="Arial" w:hAnsi="Arial" w:cs="Arial"/>
            <w:color w:val="00000A"/>
            <w:u w:val="none"/>
          </w:rPr>
          <w:t>poz. 769</w:t>
        </w:r>
      </w:hyperlink>
      <w:r>
        <w:rPr>
          <w:rFonts w:ascii="Arial" w:hAnsi="Arial" w:cs="Arial"/>
        </w:rPr>
        <w:t>)</w:t>
      </w:r>
      <w:bookmarkEnd w:id="4"/>
      <w:r>
        <w:rPr>
          <w:rFonts w:ascii="Arial" w:hAnsi="Arial" w:cs="Arial"/>
        </w:rPr>
        <w:t>,</w:t>
      </w:r>
    </w:p>
    <w:p w:rsidR="001E7238" w:rsidRDefault="001E7238" w:rsidP="001E7238">
      <w:pPr>
        <w:numPr>
          <w:ilvl w:val="0"/>
          <w:numId w:val="4"/>
        </w:numPr>
        <w:spacing w:after="0" w:line="240" w:lineRule="auto"/>
        <w:ind w:left="993"/>
        <w:jc w:val="both"/>
      </w:pPr>
      <w:r>
        <w:rPr>
          <w:rFonts w:ascii="Arial" w:hAnsi="Arial" w:cs="Arial"/>
        </w:rPr>
        <w:t xml:space="preserve">przeciwko obrotowi gospodarczemu, o których mowa w </w:t>
      </w:r>
      <w:hyperlink r:id="rId16">
        <w:r>
          <w:rPr>
            <w:rStyle w:val="czeinternetowe"/>
            <w:rFonts w:ascii="Arial" w:hAnsi="Arial" w:cs="Arial"/>
            <w:color w:val="00000A"/>
            <w:u w:val="none"/>
          </w:rPr>
          <w:t>art. 296-307</w:t>
        </w:r>
      </w:hyperlink>
      <w:r>
        <w:rPr>
          <w:rFonts w:ascii="Arial" w:hAnsi="Arial" w:cs="Arial"/>
        </w:rPr>
        <w:t xml:space="preserve"> Kodeksu karnego, przestępstwo oszustwa, o którym mowa w </w:t>
      </w:r>
      <w:hyperlink r:id="rId17">
        <w:r>
          <w:rPr>
            <w:rStyle w:val="czeinternetowe"/>
            <w:rFonts w:ascii="Arial" w:hAnsi="Arial" w:cs="Arial"/>
            <w:color w:val="00000A"/>
            <w:u w:val="none"/>
          </w:rPr>
          <w:t>art. 286</w:t>
        </w:r>
      </w:hyperlink>
      <w:r>
        <w:rPr>
          <w:rFonts w:ascii="Arial" w:hAnsi="Arial" w:cs="Arial"/>
        </w:rPr>
        <w:t xml:space="preserve"> Kodeksu karnego, przestępstwo przeciwko wiarygodności dokumentów, o których mowa w </w:t>
      </w:r>
      <w:hyperlink r:id="rId18">
        <w:r>
          <w:rPr>
            <w:rStyle w:val="czeinternetowe"/>
            <w:rFonts w:ascii="Arial" w:hAnsi="Arial" w:cs="Arial"/>
            <w:color w:val="00000A"/>
            <w:u w:val="none"/>
          </w:rPr>
          <w:t>art. 270-277d</w:t>
        </w:r>
      </w:hyperlink>
      <w:r>
        <w:rPr>
          <w:rFonts w:ascii="Arial" w:hAnsi="Arial" w:cs="Arial"/>
        </w:rPr>
        <w:t xml:space="preserve"> Kodeksu karnego, lub przestępstwo skarbowe,</w:t>
      </w:r>
    </w:p>
    <w:p w:rsidR="001E7238" w:rsidRDefault="001E7238" w:rsidP="001E7238">
      <w:pPr>
        <w:numPr>
          <w:ilvl w:val="0"/>
          <w:numId w:val="4"/>
        </w:numPr>
        <w:spacing w:after="0" w:line="240" w:lineRule="auto"/>
        <w:ind w:left="993"/>
        <w:jc w:val="both"/>
      </w:pPr>
      <w:r>
        <w:rPr>
          <w:rFonts w:ascii="Arial" w:hAnsi="Arial" w:cs="Arial"/>
        </w:rPr>
        <w:t xml:space="preserve">o którym mowa w </w:t>
      </w:r>
      <w:hyperlink r:id="rId19">
        <w:r>
          <w:rPr>
            <w:rStyle w:val="czeinternetowe"/>
            <w:rFonts w:ascii="Arial" w:hAnsi="Arial" w:cs="Arial"/>
            <w:color w:val="00000A"/>
            <w:u w:val="none"/>
          </w:rPr>
          <w:t>art. 9 ust. 1 i 3</w:t>
        </w:r>
      </w:hyperlink>
      <w:r>
        <w:rPr>
          <w:rFonts w:ascii="Arial" w:hAnsi="Arial" w:cs="Arial"/>
        </w:rPr>
        <w:t xml:space="preserve"> lub </w:t>
      </w:r>
      <w:hyperlink r:id="rId20">
        <w:r>
          <w:rPr>
            <w:rStyle w:val="czeinternetowe"/>
            <w:rFonts w:ascii="Arial" w:hAnsi="Arial" w:cs="Arial"/>
            <w:color w:val="00000A"/>
            <w:u w:val="none"/>
          </w:rPr>
          <w:t>art. 10</w:t>
        </w:r>
      </w:hyperlink>
      <w:r>
        <w:rPr>
          <w:rFonts w:ascii="Arial" w:hAnsi="Arial" w:cs="Arial"/>
        </w:rPr>
        <w:t xml:space="preserve"> ustawy z dnia 15 czerwca 2012 r. o skutkach powierzania wykonywania pracy cudzoziemcom przebywającym wbrew przepisom na terytorium Rzeczypospolitej Polskiej</w:t>
      </w:r>
    </w:p>
    <w:p w:rsidR="001E7238" w:rsidRDefault="001E7238" w:rsidP="001E7238">
      <w:pPr>
        <w:spacing w:after="0" w:line="240" w:lineRule="auto"/>
        <w:ind w:left="284"/>
        <w:jc w:val="both"/>
        <w:rPr>
          <w:rFonts w:ascii="Arial" w:hAnsi="Arial" w:cs="Arial"/>
        </w:rPr>
      </w:pPr>
      <w:r>
        <w:rPr>
          <w:rFonts w:ascii="Arial" w:hAnsi="Arial" w:cs="Arial"/>
        </w:rPr>
        <w:t>- lub za odpowiedni czyn zabroniony określony w przepisach prawa obcego;</w:t>
      </w:r>
    </w:p>
    <w:p w:rsidR="001E7238" w:rsidRDefault="001E7238" w:rsidP="001E7238">
      <w:pPr>
        <w:numPr>
          <w:ilvl w:val="0"/>
          <w:numId w:val="3"/>
        </w:numPr>
        <w:spacing w:after="0" w:line="240" w:lineRule="auto"/>
        <w:ind w:left="567"/>
        <w:jc w:val="both"/>
        <w:rPr>
          <w:rFonts w:ascii="Arial" w:hAnsi="Arial" w:cs="Arial"/>
        </w:rPr>
      </w:pPr>
      <w:r>
        <w:rPr>
          <w:rFonts w:ascii="Arial" w:hAnsi="Arial" w:cs="Arial"/>
        </w:rPr>
        <w:t xml:space="preserve">jeżeli urzędującego członka jego organu zarządzającego lub nadzorczego, wspólnika spółki w spółce jawnej lub partnerskiej albo </w:t>
      </w:r>
      <w:proofErr w:type="spellStart"/>
      <w:r>
        <w:rPr>
          <w:rFonts w:ascii="Arial" w:hAnsi="Arial" w:cs="Arial"/>
        </w:rPr>
        <w:t>komplementariusza</w:t>
      </w:r>
      <w:proofErr w:type="spellEnd"/>
      <w:r>
        <w:rPr>
          <w:rFonts w:ascii="Arial" w:hAnsi="Arial" w:cs="Arial"/>
        </w:rPr>
        <w:t xml:space="preserve"> w spółce komandytowej lub komandytowo-akcyjnej lub prokurenta prawomocnie skazano za przestępstwo, o którym mowa w </w:t>
      </w:r>
      <w:proofErr w:type="spellStart"/>
      <w:r>
        <w:rPr>
          <w:rFonts w:ascii="Arial" w:hAnsi="Arial" w:cs="Arial"/>
        </w:rPr>
        <w:t>pkt</w:t>
      </w:r>
      <w:proofErr w:type="spellEnd"/>
      <w:r>
        <w:rPr>
          <w:rFonts w:ascii="Arial" w:hAnsi="Arial" w:cs="Arial"/>
        </w:rPr>
        <w:t xml:space="preserve"> 1;</w:t>
      </w:r>
    </w:p>
    <w:p w:rsidR="001E7238" w:rsidRDefault="001E7238" w:rsidP="001E7238">
      <w:pPr>
        <w:numPr>
          <w:ilvl w:val="0"/>
          <w:numId w:val="3"/>
        </w:numPr>
        <w:spacing w:after="0" w:line="240" w:lineRule="auto"/>
        <w:ind w:left="567"/>
        <w:jc w:val="both"/>
        <w:rPr>
          <w:rFonts w:ascii="Arial" w:hAnsi="Arial" w:cs="Arial"/>
        </w:rPr>
      </w:pPr>
      <w:r>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E7238" w:rsidRDefault="001E7238" w:rsidP="001E7238">
      <w:pPr>
        <w:numPr>
          <w:ilvl w:val="0"/>
          <w:numId w:val="3"/>
        </w:numPr>
        <w:spacing w:after="0" w:line="240" w:lineRule="auto"/>
        <w:ind w:left="567"/>
        <w:jc w:val="both"/>
        <w:rPr>
          <w:rFonts w:ascii="Arial" w:hAnsi="Arial" w:cs="Arial"/>
        </w:rPr>
      </w:pPr>
      <w:r>
        <w:rPr>
          <w:rFonts w:ascii="Arial" w:hAnsi="Arial" w:cs="Arial"/>
        </w:rPr>
        <w:t>wobec którego prawomocnie orzeczono zakaz ubiegania się o zamówienia publiczne;</w:t>
      </w:r>
    </w:p>
    <w:p w:rsidR="001E7238" w:rsidRDefault="001E7238" w:rsidP="001E7238">
      <w:pPr>
        <w:numPr>
          <w:ilvl w:val="0"/>
          <w:numId w:val="3"/>
        </w:numPr>
        <w:spacing w:after="0" w:line="240" w:lineRule="auto"/>
        <w:ind w:left="567"/>
        <w:jc w:val="both"/>
        <w:rPr>
          <w:rFonts w:ascii="Arial" w:hAnsi="Arial" w:cs="Arial"/>
        </w:rPr>
      </w:pPr>
      <w:r>
        <w:rPr>
          <w:rFonts w:ascii="Arial" w:hAnsi="Arial"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2021 r. poz. 275), złożyli odrębne oferty, oferty częściowe lub wnioski o dopuszczenie do udziału w postępowaniu, chyba że wykażą, że przygotowali te oferty lub wnioski niezależnie od siebie;</w:t>
      </w:r>
    </w:p>
    <w:p w:rsidR="001E7238" w:rsidRDefault="001E7238" w:rsidP="001E7238">
      <w:pPr>
        <w:numPr>
          <w:ilvl w:val="0"/>
          <w:numId w:val="3"/>
        </w:numPr>
        <w:spacing w:after="0" w:line="240" w:lineRule="auto"/>
        <w:ind w:left="567"/>
        <w:jc w:val="both"/>
      </w:pPr>
      <w:r>
        <w:rPr>
          <w:rFonts w:ascii="Arial" w:hAnsi="Arial" w:cs="Arial"/>
        </w:rPr>
        <w:t xml:space="preserve">jeżeli, w przypadkach, o których mowa w </w:t>
      </w:r>
      <w:hyperlink r:id="rId21">
        <w:r>
          <w:rPr>
            <w:rStyle w:val="czeinternetowe"/>
            <w:rFonts w:ascii="Arial" w:hAnsi="Arial" w:cs="Arial"/>
            <w:color w:val="00000A"/>
            <w:u w:val="none"/>
          </w:rPr>
          <w:t>art. 85 ust. 1</w:t>
        </w:r>
      </w:hyperlink>
      <w:r>
        <w:rPr>
          <w:rFonts w:ascii="Arial" w:hAnsi="Arial" w:cs="Arial"/>
        </w:rPr>
        <w:t xml:space="preserve">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1E7238" w:rsidRDefault="001E7238" w:rsidP="001E7238">
      <w:pPr>
        <w:numPr>
          <w:ilvl w:val="0"/>
          <w:numId w:val="3"/>
        </w:numPr>
        <w:spacing w:after="0" w:line="240" w:lineRule="auto"/>
        <w:ind w:left="567"/>
        <w:jc w:val="both"/>
        <w:rPr>
          <w:rFonts w:ascii="Arial" w:hAnsi="Arial" w:cs="Arial"/>
        </w:rPr>
      </w:pPr>
      <w:bookmarkStart w:id="5" w:name="mip51080606"/>
      <w:bookmarkStart w:id="6" w:name="mip51080604"/>
      <w:bookmarkEnd w:id="5"/>
      <w:bookmarkEnd w:id="6"/>
      <w:r>
        <w:rPr>
          <w:rFonts w:ascii="Arial" w:hAnsi="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bookmarkStart w:id="7" w:name="mip51080614"/>
      <w:bookmarkStart w:id="8" w:name="mip51080613"/>
      <w:bookmarkStart w:id="9" w:name="mip51080607"/>
      <w:bookmarkEnd w:id="7"/>
      <w:bookmarkEnd w:id="8"/>
      <w:bookmarkEnd w:id="9"/>
      <w:r>
        <w:rPr>
          <w:rFonts w:ascii="Arial" w:hAnsi="Arial" w:cs="Arial"/>
        </w:rPr>
        <w:t xml:space="preserve"> W przypadku, o którym mowa powyżej, zamawiający może nie wykluczać wykonawcy, jeżeli wykluczenie byłoby w sposób oczywisty nieproporcjonalne, w szczególności gdy sytuacja ekonomiczna lub finansowa wykonawcy jest wystarczająca do wykonania zamówienia.</w:t>
      </w:r>
    </w:p>
    <w:p w:rsidR="001E7238" w:rsidRDefault="001E7238" w:rsidP="001E7238">
      <w:pPr>
        <w:spacing w:after="0" w:line="240" w:lineRule="auto"/>
        <w:jc w:val="both"/>
        <w:rPr>
          <w:rFonts w:ascii="Arial" w:hAnsi="Arial" w:cs="Arial"/>
        </w:rPr>
      </w:pPr>
      <w:bookmarkStart w:id="10" w:name="mip51080616"/>
      <w:bookmarkStart w:id="11" w:name="mip51080615"/>
      <w:bookmarkEnd w:id="10"/>
      <w:bookmarkEnd w:id="11"/>
    </w:p>
    <w:p w:rsidR="001E7238" w:rsidRDefault="001E7238" w:rsidP="001E7238">
      <w:pPr>
        <w:spacing w:after="0" w:line="240" w:lineRule="auto"/>
        <w:ind w:left="426"/>
        <w:jc w:val="both"/>
        <w:rPr>
          <w:rFonts w:ascii="Arial" w:hAnsi="Arial" w:cs="Arial"/>
        </w:rPr>
      </w:pPr>
      <w:r>
        <w:rPr>
          <w:rFonts w:ascii="Arial" w:hAnsi="Arial" w:cs="Arial"/>
        </w:rPr>
        <w:lastRenderedPageBreak/>
        <w:t>Wykonawca może zostać wykluczony przez zamawiającego na każdym etapie postępowania o udzielenie zamówienia.</w:t>
      </w:r>
      <w:bookmarkStart w:id="12" w:name="mip51080617"/>
      <w:bookmarkEnd w:id="12"/>
      <w:r>
        <w:rPr>
          <w:rFonts w:ascii="Arial" w:hAnsi="Arial" w:cs="Arial"/>
        </w:rPr>
        <w:t xml:space="preserve"> Wykonawca nie podlega wykluczeniu w okolicznościach określonych w </w:t>
      </w:r>
      <w:proofErr w:type="spellStart"/>
      <w:r>
        <w:rPr>
          <w:rFonts w:ascii="Arial" w:hAnsi="Arial" w:cs="Arial"/>
        </w:rPr>
        <w:t>pkt</w:t>
      </w:r>
      <w:proofErr w:type="spellEnd"/>
      <w:r>
        <w:rPr>
          <w:rFonts w:ascii="Arial" w:hAnsi="Arial" w:cs="Arial"/>
        </w:rPr>
        <w:t xml:space="preserve"> 1, 2, 5 lub 7, jeżeli udowodni zamawiającemu, że spełnił łącznie następujące przesłanki:</w:t>
      </w:r>
    </w:p>
    <w:p w:rsidR="001E7238" w:rsidRDefault="001E7238" w:rsidP="001E7238">
      <w:pPr>
        <w:numPr>
          <w:ilvl w:val="0"/>
          <w:numId w:val="5"/>
        </w:numPr>
        <w:spacing w:after="0" w:line="240" w:lineRule="auto"/>
        <w:ind w:left="709"/>
        <w:jc w:val="both"/>
        <w:rPr>
          <w:rFonts w:ascii="Arial" w:hAnsi="Arial" w:cs="Arial"/>
        </w:rPr>
      </w:pPr>
      <w:r>
        <w:rPr>
          <w:rFonts w:ascii="Arial" w:hAnsi="Arial" w:cs="Arial"/>
        </w:rPr>
        <w:t>naprawił lub zobowiązał się do naprawienia szkody wyrządzonej przestępstwem, wykroczeniem lub swoim nieprawidłowym postępowaniem, w tym poprzez zadośćuczynienie pieniężne;</w:t>
      </w:r>
    </w:p>
    <w:p w:rsidR="001E7238" w:rsidRDefault="001E7238" w:rsidP="001E7238">
      <w:pPr>
        <w:numPr>
          <w:ilvl w:val="0"/>
          <w:numId w:val="5"/>
        </w:numPr>
        <w:spacing w:after="0" w:line="240" w:lineRule="auto"/>
        <w:ind w:left="709"/>
        <w:jc w:val="both"/>
        <w:rPr>
          <w:rFonts w:ascii="Arial" w:hAnsi="Arial" w:cs="Arial"/>
        </w:rPr>
      </w:pPr>
      <w:bookmarkStart w:id="13" w:name="mip51080620"/>
      <w:bookmarkEnd w:id="13"/>
      <w:r>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1E7238" w:rsidRDefault="001E7238" w:rsidP="001E7238">
      <w:pPr>
        <w:numPr>
          <w:ilvl w:val="0"/>
          <w:numId w:val="5"/>
        </w:numPr>
        <w:spacing w:after="0" w:line="240" w:lineRule="auto"/>
        <w:ind w:left="709"/>
        <w:jc w:val="both"/>
        <w:rPr>
          <w:rFonts w:ascii="Arial" w:hAnsi="Arial" w:cs="Arial"/>
        </w:rPr>
      </w:pPr>
      <w:bookmarkStart w:id="14" w:name="mip51080621"/>
      <w:bookmarkEnd w:id="14"/>
      <w:r>
        <w:rPr>
          <w:rFonts w:ascii="Arial" w:hAnsi="Arial" w:cs="Arial"/>
        </w:rPr>
        <w:t>podjął konkretne środki techniczne, organizacyjne i kadrowe, odpowiednie dla zapobiegania dalszym przestępstwom, wykroczeniom lub nieprawidłowemu postępowaniu, w szczególności:</w:t>
      </w:r>
    </w:p>
    <w:p w:rsidR="001E7238" w:rsidRDefault="001E7238" w:rsidP="001E7238">
      <w:pPr>
        <w:numPr>
          <w:ilvl w:val="0"/>
          <w:numId w:val="6"/>
        </w:numPr>
        <w:spacing w:after="0" w:line="240" w:lineRule="auto"/>
        <w:ind w:left="993"/>
        <w:jc w:val="both"/>
        <w:rPr>
          <w:rFonts w:ascii="Arial" w:hAnsi="Arial" w:cs="Arial"/>
        </w:rPr>
      </w:pPr>
      <w:r>
        <w:rPr>
          <w:rFonts w:ascii="Arial" w:hAnsi="Arial" w:cs="Arial"/>
        </w:rPr>
        <w:t>zerwał wszelkie powiązania z osobami lub podmiotami odpowiedzialnymi za nieprawidłowe postępowanie wykonawcy,</w:t>
      </w:r>
    </w:p>
    <w:p w:rsidR="001E7238" w:rsidRDefault="001E7238" w:rsidP="001E7238">
      <w:pPr>
        <w:numPr>
          <w:ilvl w:val="0"/>
          <w:numId w:val="6"/>
        </w:numPr>
        <w:spacing w:after="0" w:line="240" w:lineRule="auto"/>
        <w:ind w:left="993"/>
        <w:jc w:val="both"/>
        <w:rPr>
          <w:rFonts w:ascii="Arial" w:hAnsi="Arial" w:cs="Arial"/>
        </w:rPr>
      </w:pPr>
      <w:r>
        <w:rPr>
          <w:rFonts w:ascii="Arial" w:hAnsi="Arial" w:cs="Arial"/>
        </w:rPr>
        <w:t>zreorganizował personel,</w:t>
      </w:r>
    </w:p>
    <w:p w:rsidR="001E7238" w:rsidRDefault="001E7238" w:rsidP="001E7238">
      <w:pPr>
        <w:numPr>
          <w:ilvl w:val="0"/>
          <w:numId w:val="6"/>
        </w:numPr>
        <w:spacing w:after="0" w:line="240" w:lineRule="auto"/>
        <w:ind w:left="993"/>
        <w:jc w:val="both"/>
        <w:rPr>
          <w:rFonts w:ascii="Arial" w:hAnsi="Arial" w:cs="Arial"/>
        </w:rPr>
      </w:pPr>
      <w:r>
        <w:rPr>
          <w:rFonts w:ascii="Arial" w:hAnsi="Arial" w:cs="Arial"/>
        </w:rPr>
        <w:t>wdrożył system sprawozdawczości i kontroli,</w:t>
      </w:r>
    </w:p>
    <w:p w:rsidR="001E7238" w:rsidRDefault="001E7238" w:rsidP="001E7238">
      <w:pPr>
        <w:numPr>
          <w:ilvl w:val="0"/>
          <w:numId w:val="6"/>
        </w:numPr>
        <w:spacing w:after="0" w:line="240" w:lineRule="auto"/>
        <w:ind w:left="993"/>
        <w:jc w:val="both"/>
        <w:rPr>
          <w:rFonts w:ascii="Arial" w:hAnsi="Arial" w:cs="Arial"/>
        </w:rPr>
      </w:pPr>
      <w:r>
        <w:rPr>
          <w:rFonts w:ascii="Arial" w:hAnsi="Arial" w:cs="Arial"/>
        </w:rPr>
        <w:t>utworzył struktury audytu wewnętrznego do monitorowania przestrzegania przepisów, wewnętrznych regulacji lub standardów,</w:t>
      </w:r>
    </w:p>
    <w:p w:rsidR="001E7238" w:rsidRDefault="001E7238" w:rsidP="001E7238">
      <w:pPr>
        <w:numPr>
          <w:ilvl w:val="0"/>
          <w:numId w:val="6"/>
        </w:numPr>
        <w:spacing w:after="0" w:line="240" w:lineRule="auto"/>
        <w:ind w:left="993"/>
        <w:jc w:val="both"/>
        <w:rPr>
          <w:rFonts w:ascii="Arial" w:hAnsi="Arial" w:cs="Arial"/>
        </w:rPr>
      </w:pPr>
      <w:r>
        <w:rPr>
          <w:rFonts w:ascii="Arial" w:hAnsi="Arial" w:cs="Arial"/>
        </w:rPr>
        <w:t>wprowadził wewnętrzne regulacje dotyczące odpowiedzialności i odszkodowań za nieprzestrzeganie przepisów, wewnętrznych regulacji lub standardów.</w:t>
      </w:r>
    </w:p>
    <w:p w:rsidR="001E7238" w:rsidRDefault="001E7238" w:rsidP="001E7238">
      <w:pPr>
        <w:spacing w:after="0" w:line="240" w:lineRule="auto"/>
        <w:ind w:left="426"/>
        <w:jc w:val="both"/>
        <w:rPr>
          <w:rFonts w:ascii="Arial" w:hAnsi="Arial" w:cs="Arial"/>
        </w:rPr>
      </w:pPr>
      <w:bookmarkStart w:id="15" w:name="mip51080622"/>
      <w:bookmarkStart w:id="16" w:name="mip51080619"/>
      <w:bookmarkEnd w:id="15"/>
      <w:bookmarkEnd w:id="16"/>
      <w:r>
        <w:rPr>
          <w:rFonts w:ascii="Arial" w:hAnsi="Arial" w:cs="Arial"/>
        </w:rPr>
        <w:t>Zamawiający ocenia, czy podjęte przez wykonawcę czynności, o których mowa powyżej, są wystarczające do wykazania jego rzetelności, uwzględniając wagę i szczególne okoliczności czynu wykonawcy. Jeżeli podjęte przez wykonawcę czynności, o których powyżej, nie są wystarczające do wykazania jego rzetelności, zamawiający wyklucza wykonawcę.</w:t>
      </w:r>
    </w:p>
    <w:p w:rsidR="001E7238" w:rsidRDefault="001E7238" w:rsidP="001E7238">
      <w:pPr>
        <w:numPr>
          <w:ilvl w:val="0"/>
          <w:numId w:val="2"/>
        </w:numPr>
        <w:spacing w:after="0" w:line="240" w:lineRule="auto"/>
        <w:ind w:left="426"/>
        <w:jc w:val="both"/>
        <w:rPr>
          <w:rFonts w:ascii="Arial" w:hAnsi="Arial" w:cs="Arial"/>
        </w:rPr>
      </w:pPr>
      <w:bookmarkStart w:id="17" w:name="mip51080598"/>
      <w:bookmarkStart w:id="18" w:name="mip51080596"/>
      <w:bookmarkStart w:id="19" w:name="mip51080594"/>
      <w:bookmarkEnd w:id="17"/>
      <w:bookmarkEnd w:id="18"/>
      <w:bookmarkEnd w:id="19"/>
      <w:r>
        <w:rPr>
          <w:rFonts w:ascii="Arial" w:hAnsi="Arial" w:cs="Arial"/>
          <w:b/>
          <w:bCs/>
          <w:u w:val="single"/>
        </w:rPr>
        <w:t>Informacja o warunkach udziału w postępowaniu</w:t>
      </w:r>
      <w:r>
        <w:rPr>
          <w:rFonts w:ascii="Arial" w:hAnsi="Arial" w:cs="Arial"/>
        </w:rPr>
        <w:t>: Zamawiający określa warunki udziału w postępowaniu w sposób proporcjonalny do przedmiotu zamówienia oraz umożliwiający ocenę zdolności wykonawcy do należytego wykonania zamówienia, w szczególności wyrażając je jako minimalne poziomy zdolności. Warunki udziału mogą dotyczyć:</w:t>
      </w:r>
    </w:p>
    <w:p w:rsidR="001E7238" w:rsidRDefault="001E7238" w:rsidP="001E7238">
      <w:pPr>
        <w:numPr>
          <w:ilvl w:val="0"/>
          <w:numId w:val="7"/>
        </w:numPr>
        <w:spacing w:after="0" w:line="240" w:lineRule="auto"/>
        <w:ind w:left="709"/>
        <w:jc w:val="both"/>
        <w:rPr>
          <w:rFonts w:ascii="Arial" w:hAnsi="Arial" w:cs="Arial"/>
        </w:rPr>
      </w:pPr>
      <w:r>
        <w:rPr>
          <w:rFonts w:ascii="Arial" w:hAnsi="Arial" w:cs="Arial"/>
        </w:rPr>
        <w:t xml:space="preserve">zdolności do występowania w obrocie gospodarczym – w niniejszym postępowaniu zamawiający nie określa tego </w:t>
      </w:r>
      <w:r>
        <w:rPr>
          <w:rFonts w:ascii="Arial" w:hAnsi="Arial" w:cs="Arial"/>
          <w:bCs/>
        </w:rPr>
        <w:t>warunku;</w:t>
      </w:r>
    </w:p>
    <w:p w:rsidR="001E7238" w:rsidRDefault="001E7238" w:rsidP="001E7238">
      <w:pPr>
        <w:numPr>
          <w:ilvl w:val="0"/>
          <w:numId w:val="7"/>
        </w:numPr>
        <w:spacing w:after="0" w:line="240" w:lineRule="auto"/>
        <w:ind w:left="709"/>
        <w:jc w:val="both"/>
        <w:rPr>
          <w:rFonts w:ascii="Arial" w:hAnsi="Arial" w:cs="Arial"/>
        </w:rPr>
      </w:pPr>
      <w:r>
        <w:rPr>
          <w:rFonts w:ascii="Arial" w:hAnsi="Arial" w:cs="Arial"/>
          <w:bCs/>
        </w:rPr>
        <w:t xml:space="preserve">uprawnień do prowadzenia określonej działalności gospodarczej lub zawodowej o ile wynika to z odrębnych przepisów </w:t>
      </w:r>
      <w:r>
        <w:rPr>
          <w:rFonts w:ascii="Arial" w:hAnsi="Arial" w:cs="Arial"/>
        </w:rPr>
        <w:t xml:space="preserve">– w niniejszym postępowaniu zamawiający nie określa tego </w:t>
      </w:r>
      <w:r>
        <w:rPr>
          <w:rFonts w:ascii="Arial" w:hAnsi="Arial" w:cs="Arial"/>
          <w:bCs/>
        </w:rPr>
        <w:t>warunku;</w:t>
      </w:r>
    </w:p>
    <w:p w:rsidR="001E7238" w:rsidRDefault="001E7238" w:rsidP="001E7238">
      <w:pPr>
        <w:numPr>
          <w:ilvl w:val="0"/>
          <w:numId w:val="7"/>
        </w:numPr>
        <w:spacing w:after="0" w:line="240" w:lineRule="auto"/>
        <w:ind w:left="709"/>
        <w:jc w:val="both"/>
        <w:rPr>
          <w:rFonts w:ascii="Arial" w:hAnsi="Arial" w:cs="Arial"/>
        </w:rPr>
      </w:pPr>
      <w:r>
        <w:rPr>
          <w:rFonts w:ascii="Arial" w:hAnsi="Arial" w:cs="Arial"/>
          <w:bCs/>
        </w:rPr>
        <w:t xml:space="preserve">sytuacji ekonomicznej lub finansowej </w:t>
      </w:r>
      <w:r>
        <w:rPr>
          <w:rFonts w:ascii="Arial" w:hAnsi="Arial" w:cs="Arial"/>
        </w:rPr>
        <w:t xml:space="preserve">– w niniejszym postępowaniu zamawiający nie określa tego </w:t>
      </w:r>
      <w:r>
        <w:rPr>
          <w:rFonts w:ascii="Arial" w:hAnsi="Arial" w:cs="Arial"/>
          <w:bCs/>
        </w:rPr>
        <w:t>warunku;</w:t>
      </w:r>
    </w:p>
    <w:p w:rsidR="001E7238" w:rsidRDefault="001E7238" w:rsidP="001E7238">
      <w:pPr>
        <w:numPr>
          <w:ilvl w:val="0"/>
          <w:numId w:val="7"/>
        </w:numPr>
        <w:spacing w:after="0" w:line="240" w:lineRule="auto"/>
        <w:ind w:left="709"/>
        <w:jc w:val="both"/>
        <w:rPr>
          <w:rFonts w:ascii="Arial" w:hAnsi="Arial" w:cs="Arial"/>
        </w:rPr>
      </w:pPr>
      <w:r>
        <w:rPr>
          <w:rFonts w:ascii="Arial" w:hAnsi="Arial" w:cs="Arial"/>
          <w:bCs/>
        </w:rPr>
        <w:t xml:space="preserve">zdolności technicznej lub zawodowej – </w:t>
      </w:r>
      <w:r>
        <w:rPr>
          <w:rFonts w:ascii="Arial" w:hAnsi="Arial" w:cs="Arial"/>
        </w:rPr>
        <w:t xml:space="preserve">w niniejszym postępowaniu Zamawiający określa ten warunek w następujący sposób – w postępowaniu mogą wziąć udział Wykonawcy, którzy nie wcześniej niż w okresie ostatnich 5 lat licząc wstecz od dnia, w którym upływa termin składania ofert, a jeżeli okres prowadzenia działalności jest krótszy – w tym okresie, wykonali, tj. zakończyli, co najmniej </w:t>
      </w:r>
      <w:r>
        <w:rPr>
          <w:rFonts w:ascii="Arial" w:hAnsi="Arial" w:cs="Arial"/>
          <w:b/>
          <w:bCs/>
        </w:rPr>
        <w:t>1 robotę budowlaną</w:t>
      </w:r>
      <w:r>
        <w:rPr>
          <w:rFonts w:ascii="Arial" w:hAnsi="Arial" w:cs="Arial"/>
        </w:rPr>
        <w:t xml:space="preserve"> polegającą na wykonaniu podjazdu dla niepełnosprawnych.</w:t>
      </w:r>
    </w:p>
    <w:p w:rsidR="001E7238" w:rsidRDefault="001E7238" w:rsidP="001E7238">
      <w:pPr>
        <w:numPr>
          <w:ilvl w:val="0"/>
          <w:numId w:val="2"/>
        </w:numPr>
        <w:spacing w:after="0" w:line="240" w:lineRule="auto"/>
        <w:ind w:left="426"/>
        <w:jc w:val="both"/>
        <w:rPr>
          <w:rFonts w:ascii="Arial" w:hAnsi="Arial" w:cs="Arial"/>
        </w:rPr>
      </w:pPr>
      <w:r>
        <w:rPr>
          <w:rFonts w:ascii="Arial" w:hAnsi="Arial" w:cs="Arial"/>
          <w:b/>
          <w:bCs/>
        </w:rPr>
        <w:t xml:space="preserve">Informacja o podmiotowych środkach dowodowych: </w:t>
      </w:r>
      <w:r>
        <w:rPr>
          <w:rFonts w:ascii="Arial" w:hAnsi="Arial" w:cs="Arial"/>
        </w:rPr>
        <w:t>W niniejszym postępowaniu o udzielenie zamówienia publicznego zamawiający nie wymaga złożenia podmiotowych środków dowodowych. Do oferty wykonawca dołącza oświadczenie o niepodleganiu wykluczeniu, spełnianiu warunków udziału w postępowaniu w zakresie wskazanym przez zamawiającego (sporządzone wg wzoru stanowiącego załącznik nr 2 i 3 do zapytania). Oświadczenie to stanowi dowód potwierdzający brak podstaw wykluczenia oraz spełnianie warunków udziału w postępowaniu na dzień składania ofert.</w:t>
      </w:r>
    </w:p>
    <w:p w:rsidR="001E7238" w:rsidRDefault="001E7238" w:rsidP="001E7238">
      <w:pPr>
        <w:spacing w:after="0" w:line="240" w:lineRule="auto"/>
        <w:jc w:val="both"/>
        <w:rPr>
          <w:rFonts w:ascii="Arial" w:hAnsi="Arial" w:cs="Arial"/>
        </w:rPr>
      </w:pPr>
    </w:p>
    <w:p w:rsidR="001E7238" w:rsidRDefault="001E7238" w:rsidP="001E7238">
      <w:pPr>
        <w:spacing w:after="0" w:line="240" w:lineRule="auto"/>
        <w:jc w:val="both"/>
        <w:rPr>
          <w:rFonts w:ascii="Arial" w:hAnsi="Arial" w:cs="Arial"/>
          <w:b/>
          <w:bCs/>
        </w:rPr>
      </w:pPr>
    </w:p>
    <w:p w:rsidR="001E7238" w:rsidRDefault="001E7238" w:rsidP="001E7238">
      <w:pPr>
        <w:spacing w:after="0" w:line="240" w:lineRule="auto"/>
        <w:jc w:val="both"/>
        <w:rPr>
          <w:rFonts w:ascii="Arial" w:hAnsi="Arial" w:cs="Arial"/>
          <w:b/>
          <w:bCs/>
        </w:rPr>
      </w:pPr>
    </w:p>
    <w:p w:rsidR="001E7238" w:rsidRDefault="001E7238" w:rsidP="001E7238">
      <w:pPr>
        <w:spacing w:after="0" w:line="240" w:lineRule="auto"/>
        <w:jc w:val="both"/>
        <w:rPr>
          <w:rFonts w:ascii="Arial" w:hAnsi="Arial" w:cs="Arial"/>
          <w:b/>
          <w:bCs/>
        </w:rPr>
      </w:pPr>
      <w:r>
        <w:rPr>
          <w:rFonts w:ascii="Arial" w:hAnsi="Arial" w:cs="Arial"/>
          <w:b/>
          <w:bCs/>
        </w:rPr>
        <w:lastRenderedPageBreak/>
        <w:t>VI. Termin wykonania zamówienia</w:t>
      </w:r>
    </w:p>
    <w:p w:rsidR="001E7238" w:rsidRDefault="001E7238" w:rsidP="001E7238">
      <w:pPr>
        <w:spacing w:after="0" w:line="240" w:lineRule="auto"/>
        <w:jc w:val="both"/>
      </w:pPr>
      <w:r>
        <w:rPr>
          <w:rFonts w:ascii="Arial" w:hAnsi="Arial" w:cs="Arial"/>
        </w:rPr>
        <w:t xml:space="preserve">Zamówienie należy zrealizować w terminie </w:t>
      </w:r>
      <w:r>
        <w:rPr>
          <w:rFonts w:ascii="Arial" w:hAnsi="Arial" w:cs="Arial"/>
          <w:b/>
          <w:bCs/>
          <w:highlight w:val="white"/>
        </w:rPr>
        <w:t>22 października 2021 r.</w:t>
      </w:r>
    </w:p>
    <w:p w:rsidR="001E7238" w:rsidRDefault="001E7238" w:rsidP="001E7238">
      <w:pPr>
        <w:spacing w:after="0" w:line="240" w:lineRule="auto"/>
        <w:jc w:val="both"/>
        <w:rPr>
          <w:rFonts w:ascii="Arial" w:hAnsi="Arial" w:cs="Arial"/>
        </w:rPr>
      </w:pPr>
    </w:p>
    <w:p w:rsidR="001E7238" w:rsidRDefault="001E7238" w:rsidP="001E7238">
      <w:pPr>
        <w:spacing w:after="0" w:line="240" w:lineRule="auto"/>
        <w:jc w:val="both"/>
        <w:rPr>
          <w:rFonts w:ascii="Arial" w:hAnsi="Arial" w:cs="Arial"/>
          <w:b/>
          <w:bCs/>
        </w:rPr>
      </w:pPr>
      <w:r>
        <w:rPr>
          <w:rFonts w:ascii="Arial" w:hAnsi="Arial" w:cs="Arial"/>
          <w:b/>
          <w:bCs/>
        </w:rPr>
        <w:t>VII. Warunki płatności</w:t>
      </w:r>
    </w:p>
    <w:p w:rsidR="001E7238" w:rsidRDefault="001E7238" w:rsidP="001E7238">
      <w:pPr>
        <w:spacing w:after="0" w:line="240" w:lineRule="auto"/>
        <w:jc w:val="both"/>
        <w:rPr>
          <w:rFonts w:ascii="Arial" w:hAnsi="Arial" w:cs="Arial"/>
        </w:rPr>
      </w:pPr>
      <w:r>
        <w:rPr>
          <w:rFonts w:ascii="Arial" w:hAnsi="Arial" w:cs="Arial"/>
        </w:rPr>
        <w:t xml:space="preserve">Należność za wykonanie przedmiotu zamówienia zostanie uregulowana przez Zamawiającego w terminie 14  dni od daty dostarczenia rachunku/faktury przez Wykonawcę na wskazane konto po uprzednim potwierdzeniu wykonania roboty budowlanej przez </w:t>
      </w:r>
      <w:r w:rsidRPr="0016541B">
        <w:rPr>
          <w:rFonts w:ascii="Arial" w:hAnsi="Arial" w:cs="Arial"/>
        </w:rPr>
        <w:t>inspektora nadzoru</w:t>
      </w:r>
      <w:r>
        <w:rPr>
          <w:rFonts w:ascii="Arial" w:hAnsi="Arial" w:cs="Arial"/>
        </w:rPr>
        <w:t xml:space="preserve"> Zamawiającego.</w:t>
      </w:r>
    </w:p>
    <w:p w:rsidR="001E7238" w:rsidRDefault="001E7238" w:rsidP="001E7238">
      <w:pPr>
        <w:spacing w:after="0" w:line="240" w:lineRule="auto"/>
        <w:jc w:val="both"/>
        <w:rPr>
          <w:rFonts w:ascii="Arial" w:hAnsi="Arial" w:cs="Arial"/>
        </w:rPr>
      </w:pPr>
    </w:p>
    <w:p w:rsidR="001E7238" w:rsidRDefault="001E7238" w:rsidP="001E7238">
      <w:pPr>
        <w:spacing w:after="0" w:line="240" w:lineRule="auto"/>
        <w:jc w:val="both"/>
        <w:rPr>
          <w:rFonts w:ascii="Arial" w:hAnsi="Arial" w:cs="Arial"/>
          <w:b/>
          <w:bCs/>
        </w:rPr>
      </w:pPr>
      <w:r>
        <w:rPr>
          <w:rFonts w:ascii="Arial" w:hAnsi="Arial" w:cs="Arial"/>
          <w:b/>
          <w:bCs/>
        </w:rPr>
        <w:t>VIII. Termin i sposób przekazania oferty przez wykonawcę</w:t>
      </w:r>
    </w:p>
    <w:p w:rsidR="001E7238" w:rsidRDefault="001E7238" w:rsidP="001E7238">
      <w:pPr>
        <w:numPr>
          <w:ilvl w:val="0"/>
          <w:numId w:val="12"/>
        </w:numPr>
        <w:spacing w:after="0" w:line="240" w:lineRule="auto"/>
        <w:ind w:left="284" w:hanging="284"/>
        <w:jc w:val="both"/>
      </w:pPr>
      <w:r>
        <w:rPr>
          <w:rFonts w:ascii="Arial" w:hAnsi="Arial" w:cs="Arial"/>
        </w:rPr>
        <w:t xml:space="preserve">Oferta może być złożona tylko do upływu terminu składania ofert, tj. </w:t>
      </w:r>
      <w:r>
        <w:rPr>
          <w:rFonts w:ascii="Arial" w:hAnsi="Arial" w:cs="Arial"/>
          <w:b/>
          <w:bCs/>
        </w:rPr>
        <w:t>do dnia 20</w:t>
      </w:r>
      <w:r>
        <w:rPr>
          <w:rFonts w:ascii="Arial" w:hAnsi="Arial" w:cs="Arial"/>
          <w:b/>
          <w:bCs/>
          <w:highlight w:val="white"/>
        </w:rPr>
        <w:t>.08</w:t>
      </w:r>
      <w:r>
        <w:rPr>
          <w:rFonts w:ascii="Arial" w:hAnsi="Arial" w:cs="Arial"/>
          <w:b/>
          <w:bCs/>
        </w:rPr>
        <w:t xml:space="preserve">.2021 r. do godz. 12:00 </w:t>
      </w:r>
      <w:r>
        <w:rPr>
          <w:rFonts w:ascii="Arial" w:hAnsi="Arial" w:cs="Arial"/>
        </w:rPr>
        <w:t>(wzór formularza ofertowego stanowi załącznik nr 1 do zapytania).</w:t>
      </w:r>
    </w:p>
    <w:p w:rsidR="001E7238" w:rsidRDefault="001E7238" w:rsidP="001E7238">
      <w:pPr>
        <w:numPr>
          <w:ilvl w:val="0"/>
          <w:numId w:val="12"/>
        </w:numPr>
        <w:spacing w:after="0" w:line="240" w:lineRule="auto"/>
        <w:ind w:left="284" w:hanging="284"/>
        <w:jc w:val="both"/>
      </w:pPr>
      <w:r>
        <w:rPr>
          <w:rFonts w:ascii="Arial" w:hAnsi="Arial" w:cs="Arial"/>
        </w:rPr>
        <w:t xml:space="preserve">Otwarcie ofert nastąpi w dniu </w:t>
      </w:r>
      <w:r>
        <w:rPr>
          <w:rFonts w:ascii="Arial" w:hAnsi="Arial" w:cs="Arial"/>
          <w:highlight w:val="white"/>
        </w:rPr>
        <w:t>20.08.</w:t>
      </w:r>
      <w:r>
        <w:rPr>
          <w:rFonts w:ascii="Arial" w:hAnsi="Arial" w:cs="Arial"/>
        </w:rPr>
        <w:t xml:space="preserve">2021 r., o godzinie </w:t>
      </w:r>
      <w:r>
        <w:rPr>
          <w:rFonts w:ascii="Arial" w:hAnsi="Arial" w:cs="Arial"/>
          <w:highlight w:val="white"/>
        </w:rPr>
        <w:t>12:30</w:t>
      </w:r>
    </w:p>
    <w:p w:rsidR="001E7238" w:rsidRDefault="001E7238" w:rsidP="001E7238">
      <w:pPr>
        <w:numPr>
          <w:ilvl w:val="0"/>
          <w:numId w:val="12"/>
        </w:numPr>
        <w:spacing w:after="0" w:line="240" w:lineRule="auto"/>
        <w:ind w:left="284" w:hanging="284"/>
        <w:jc w:val="both"/>
      </w:pPr>
      <w:r>
        <w:rPr>
          <w:rFonts w:ascii="Arial" w:hAnsi="Arial" w:cs="Arial"/>
        </w:rPr>
        <w:t xml:space="preserve">Oferty składa się w postaci papierowej w siedzibie zamawiającego: Miejsko-Gminny Ośrodek Pomocy Społecznej w Łasku, ul. Batorego 31, 98-100 Łask, I piętro – pokój nr </w:t>
      </w:r>
      <w:r>
        <w:rPr>
          <w:rFonts w:ascii="Arial" w:hAnsi="Arial" w:cs="Arial"/>
          <w:highlight w:val="white"/>
        </w:rPr>
        <w:t>30</w:t>
      </w:r>
      <w:r>
        <w:rPr>
          <w:rFonts w:ascii="Arial" w:hAnsi="Arial" w:cs="Arial"/>
        </w:rPr>
        <w:t xml:space="preserve"> w opakowaniu uniemożliwiającym odczytanie jego zawartości bez uszkodzenia tego opakowania, opatrzonym informacją o adresacie, numerem sprawy –</w:t>
      </w:r>
      <w:r>
        <w:rPr>
          <w:rFonts w:ascii="Arial" w:hAnsi="Arial" w:cs="Arial"/>
          <w:highlight w:val="white"/>
        </w:rPr>
        <w:t xml:space="preserve"> </w:t>
      </w:r>
      <w:bookmarkStart w:id="20" w:name="_Hlk66367940"/>
      <w:r>
        <w:rPr>
          <w:rFonts w:ascii="Arial" w:hAnsi="Arial" w:cs="Arial"/>
          <w:b/>
          <w:bCs/>
          <w:highlight w:val="white"/>
        </w:rPr>
        <w:t>MGOPS.271.1.202</w:t>
      </w:r>
      <w:bookmarkEnd w:id="20"/>
      <w:r>
        <w:rPr>
          <w:rFonts w:ascii="Arial" w:hAnsi="Arial" w:cs="Arial"/>
          <w:b/>
          <w:bCs/>
          <w:highlight w:val="white"/>
        </w:rPr>
        <w:t>1,</w:t>
      </w:r>
      <w:r>
        <w:rPr>
          <w:rFonts w:ascii="Arial" w:hAnsi="Arial" w:cs="Arial"/>
          <w:b/>
          <w:bCs/>
        </w:rPr>
        <w:t xml:space="preserve"> </w:t>
      </w:r>
      <w:r>
        <w:rPr>
          <w:rFonts w:ascii="Arial" w:hAnsi="Arial" w:cs="Arial"/>
        </w:rPr>
        <w:t>firmie (nazwie) lub imieniu i nazwisku wykonawcy oraz jego siedzibie/adresie oraz oznaczona:</w:t>
      </w:r>
      <w:r>
        <w:rPr>
          <w:rFonts w:ascii="Arial" w:hAnsi="Arial" w:cs="Arial"/>
          <w:b/>
          <w:bCs/>
        </w:rPr>
        <w:t xml:space="preserve"> „Oferta na wykonanie </w:t>
      </w:r>
      <w:bookmarkStart w:id="21" w:name="_Hlk77583117"/>
      <w:r>
        <w:rPr>
          <w:rFonts w:ascii="Arial" w:hAnsi="Arial" w:cs="Arial"/>
          <w:b/>
          <w:bCs/>
        </w:rPr>
        <w:t>podjazdu dla osób niepełnosprawnych przy budynku Miejsko-Gminnego Ośrodka Pomocy Społecznej w Łasku</w:t>
      </w:r>
      <w:bookmarkEnd w:id="21"/>
      <w:r>
        <w:rPr>
          <w:rFonts w:ascii="Arial" w:hAnsi="Arial" w:cs="Arial"/>
          <w:b/>
          <w:bCs/>
        </w:rPr>
        <w:t>”.</w:t>
      </w:r>
    </w:p>
    <w:p w:rsidR="001E7238" w:rsidRDefault="001E7238" w:rsidP="001E7238">
      <w:pPr>
        <w:numPr>
          <w:ilvl w:val="0"/>
          <w:numId w:val="12"/>
        </w:numPr>
        <w:spacing w:after="0" w:line="240" w:lineRule="auto"/>
        <w:ind w:left="284" w:hanging="284"/>
        <w:jc w:val="both"/>
        <w:rPr>
          <w:rFonts w:ascii="Arial" w:hAnsi="Arial" w:cs="Arial"/>
        </w:rPr>
      </w:pPr>
      <w:r>
        <w:rPr>
          <w:rFonts w:ascii="Arial" w:hAnsi="Arial" w:cs="Arial"/>
        </w:rPr>
        <w:t>W przypadku, gdy informacje zawarte w ofercie składanej w postaci papierowej stanowią tajemnicę przedsiębiorstwa, o której mowa w art. 11 ust. 2 ustawy z dnia 16 kwietnia 1993 r. o zwalczaniu nieuczciwej konkurencji (Dz. U. z 2020 r. poz. 1913), co do których wykonawca zastrzega, że nie mogą być udostępniane innym uczestnikom postępowania, winny być odpowiednio oznaczone na właściwym dokumencie widocznym napisem: „tajemnica przedsiębiorstwa” i złożone w odrębnej kopercie wewnętrznej, a na ich miejscu w dokumentacji należy zamieścić stosowne odsyłacze. Zasady dotyczące oznaczenia dokumentów składanych w formie pisemnej stanowiących tajemnicę przedsiębiorstwa należy stosować również do innych dokumentów przekazywanych zamawiającemu.</w:t>
      </w:r>
    </w:p>
    <w:p w:rsidR="001E7238" w:rsidRDefault="001E7238" w:rsidP="001E7238">
      <w:pPr>
        <w:numPr>
          <w:ilvl w:val="0"/>
          <w:numId w:val="12"/>
        </w:numPr>
        <w:spacing w:after="0" w:line="240" w:lineRule="auto"/>
        <w:ind w:left="284" w:hanging="284"/>
        <w:jc w:val="both"/>
        <w:rPr>
          <w:rFonts w:ascii="Arial" w:hAnsi="Arial" w:cs="Arial"/>
        </w:rPr>
      </w:pPr>
      <w:r>
        <w:rPr>
          <w:rFonts w:ascii="Arial" w:hAnsi="Arial" w:cs="Arial"/>
        </w:rPr>
        <w:t xml:space="preserve">Nie ujawnia się informacji stanowiących </w:t>
      </w:r>
      <w:bookmarkStart w:id="22" w:name="highlightHit_0"/>
      <w:bookmarkEnd w:id="22"/>
      <w:r>
        <w:rPr>
          <w:rFonts w:ascii="Arial" w:hAnsi="Arial" w:cs="Arial"/>
        </w:rPr>
        <w:t>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Wykonawcy nie mogą zastrzec informacji o nazwach albo imionach i nazwiskach oraz siedzibach lub miejscach prowadzonej działalności gospodarczej, cenach lub kosztach ofert.</w:t>
      </w:r>
    </w:p>
    <w:p w:rsidR="001E7238" w:rsidRDefault="001E7238" w:rsidP="001E7238">
      <w:pPr>
        <w:numPr>
          <w:ilvl w:val="0"/>
          <w:numId w:val="12"/>
        </w:numPr>
        <w:spacing w:after="0" w:line="240" w:lineRule="auto"/>
        <w:ind w:left="284" w:hanging="284"/>
        <w:jc w:val="both"/>
      </w:pPr>
      <w:r>
        <w:rPr>
          <w:rFonts w:ascii="Arial" w:hAnsi="Arial" w:cs="Arial"/>
        </w:rPr>
        <w:t xml:space="preserve">Zmiany dotyczące treści oferty składanej w formie pisemnej powinny być przygotowane, opakowane i zaadresowane w ten sam sposób co oferta. Dodatkowo opakowanie, w którym jest przekazywana zmieniona oferta należy opatrzyć napisem </w:t>
      </w:r>
      <w:r>
        <w:rPr>
          <w:rFonts w:ascii="Arial" w:hAnsi="Arial" w:cs="Arial"/>
          <w:b/>
        </w:rPr>
        <w:t>ZMIANA OFERTY w postępowaniu nr </w:t>
      </w:r>
      <w:r>
        <w:rPr>
          <w:rFonts w:ascii="Arial" w:hAnsi="Arial" w:cs="Arial"/>
          <w:b/>
          <w:bCs/>
        </w:rPr>
        <w:t>MGOP</w:t>
      </w:r>
      <w:r>
        <w:rPr>
          <w:rFonts w:ascii="Arial" w:hAnsi="Arial" w:cs="Arial"/>
          <w:b/>
          <w:bCs/>
          <w:highlight w:val="white"/>
        </w:rPr>
        <w:t>S.271.1.2</w:t>
      </w:r>
      <w:r>
        <w:rPr>
          <w:rFonts w:ascii="Arial" w:hAnsi="Arial" w:cs="Arial"/>
          <w:b/>
          <w:bCs/>
        </w:rPr>
        <w:t>021</w:t>
      </w:r>
      <w:r>
        <w:rPr>
          <w:rFonts w:ascii="Arial" w:hAnsi="Arial" w:cs="Arial"/>
          <w:b/>
        </w:rPr>
        <w:t>.</w:t>
      </w:r>
      <w:r>
        <w:rPr>
          <w:rFonts w:ascii="Arial" w:hAnsi="Arial" w:cs="Arial"/>
        </w:rPr>
        <w:t xml:space="preserve"> W pierwszej kolejności będzie otwierana zmiana do oferty następnie oferta zmieniana.</w:t>
      </w:r>
    </w:p>
    <w:p w:rsidR="001E7238" w:rsidRDefault="001E7238" w:rsidP="001E7238">
      <w:pPr>
        <w:numPr>
          <w:ilvl w:val="0"/>
          <w:numId w:val="12"/>
        </w:numPr>
        <w:spacing w:after="0" w:line="240" w:lineRule="auto"/>
        <w:ind w:left="284" w:hanging="284"/>
        <w:jc w:val="both"/>
      </w:pPr>
      <w:r>
        <w:rPr>
          <w:rFonts w:ascii="Arial" w:hAnsi="Arial" w:cs="Arial"/>
        </w:rPr>
        <w:t xml:space="preserve">Oświadczenie o wycofaniu oferty składanej w formie pisemnej powinno być opakowane i zaadresowane w ten sam sposób co oferta. Dodatkowo opakowanie, w którym jest przekazywane to oświadczenie należy opatrzyć napisem </w:t>
      </w:r>
      <w:r>
        <w:rPr>
          <w:rFonts w:ascii="Arial" w:hAnsi="Arial" w:cs="Arial"/>
          <w:b/>
        </w:rPr>
        <w:t xml:space="preserve">WYCOFANIE OFERTY </w:t>
      </w:r>
      <w:r>
        <w:rPr>
          <w:rFonts w:ascii="Arial" w:hAnsi="Arial" w:cs="Arial"/>
          <w:b/>
        </w:rPr>
        <w:br/>
        <w:t>w postępowaniu nr </w:t>
      </w:r>
      <w:r>
        <w:rPr>
          <w:rFonts w:ascii="Arial" w:hAnsi="Arial" w:cs="Arial"/>
          <w:b/>
          <w:bCs/>
        </w:rPr>
        <w:t>MGOPS.271.1.2021</w:t>
      </w:r>
      <w:r>
        <w:rPr>
          <w:rFonts w:ascii="Arial" w:hAnsi="Arial" w:cs="Arial"/>
          <w:b/>
        </w:rPr>
        <w:t>.</w:t>
      </w:r>
      <w:r>
        <w:rPr>
          <w:rFonts w:ascii="Arial" w:hAnsi="Arial" w:cs="Arial"/>
        </w:rPr>
        <w:t xml:space="preserve"> Wniosek o wycofanie oferty musi być podpisany przez osobę uprawnioną na podstawie dokumentu rejestrowego podmiotu, którego adres znajduje się na zewnętrznym opakowaniu oferty lub osobę posiadającą pisemne upoważnienie od osoby uprawnionej do wycofania oferty.</w:t>
      </w:r>
    </w:p>
    <w:p w:rsidR="001E7238" w:rsidRDefault="001E7238" w:rsidP="001E7238">
      <w:pPr>
        <w:numPr>
          <w:ilvl w:val="0"/>
          <w:numId w:val="12"/>
        </w:numPr>
        <w:spacing w:after="0" w:line="240" w:lineRule="auto"/>
        <w:ind w:left="284" w:hanging="284"/>
        <w:jc w:val="both"/>
        <w:rPr>
          <w:rFonts w:ascii="Arial" w:hAnsi="Arial" w:cs="Arial"/>
        </w:rPr>
      </w:pPr>
      <w:r>
        <w:rPr>
          <w:rFonts w:ascii="Arial" w:hAnsi="Arial" w:cs="Arial"/>
        </w:rPr>
        <w:t>Zamawiający na wniosek wykonawcy zwraca ofertę wycofaną niezwłocznie po rozstrzygnięciu prowadzonego postępowania o zamówienie publiczne, przy czym oferta wycofana nie jest otwierana, a zwrot dokonywany jest na adres umieszczony na zewnętrznym opakowaniu oferty.</w:t>
      </w:r>
    </w:p>
    <w:p w:rsidR="001E7238" w:rsidRDefault="001E7238" w:rsidP="001E7238">
      <w:pPr>
        <w:spacing w:after="0" w:line="240" w:lineRule="auto"/>
        <w:jc w:val="both"/>
        <w:rPr>
          <w:rFonts w:ascii="Arial" w:hAnsi="Arial" w:cs="Arial"/>
        </w:rPr>
      </w:pPr>
    </w:p>
    <w:p w:rsidR="001E7238" w:rsidRDefault="001E7238" w:rsidP="001E7238">
      <w:pPr>
        <w:spacing w:after="0" w:line="240" w:lineRule="auto"/>
        <w:jc w:val="both"/>
        <w:rPr>
          <w:rFonts w:ascii="Arial" w:hAnsi="Arial" w:cs="Arial"/>
          <w:b/>
          <w:bCs/>
        </w:rPr>
      </w:pPr>
      <w:bookmarkStart w:id="23" w:name="_Hlk77585751"/>
      <w:bookmarkEnd w:id="23"/>
    </w:p>
    <w:p w:rsidR="001E7238" w:rsidRDefault="001E7238" w:rsidP="001E7238">
      <w:pPr>
        <w:spacing w:after="0" w:line="240" w:lineRule="auto"/>
        <w:jc w:val="both"/>
        <w:rPr>
          <w:rFonts w:ascii="Arial" w:hAnsi="Arial" w:cs="Arial"/>
          <w:b/>
          <w:bCs/>
        </w:rPr>
      </w:pPr>
    </w:p>
    <w:p w:rsidR="001E7238" w:rsidRDefault="001E7238" w:rsidP="001E7238">
      <w:pPr>
        <w:spacing w:after="0" w:line="240" w:lineRule="auto"/>
        <w:jc w:val="both"/>
        <w:rPr>
          <w:rFonts w:ascii="Arial" w:hAnsi="Arial" w:cs="Arial"/>
          <w:b/>
          <w:bCs/>
        </w:rPr>
      </w:pPr>
      <w:r>
        <w:rPr>
          <w:rFonts w:ascii="Arial" w:hAnsi="Arial" w:cs="Arial"/>
          <w:b/>
          <w:bCs/>
        </w:rPr>
        <w:t>IX. Opis kryteriów oceny ofert, wraz z podaniem wag tych kryteriów, i sposobu oceny ofert</w:t>
      </w:r>
    </w:p>
    <w:p w:rsidR="001E7238" w:rsidRDefault="001E7238" w:rsidP="001E7238">
      <w:pPr>
        <w:pStyle w:val="pkt1"/>
        <w:widowControl w:val="0"/>
        <w:numPr>
          <w:ilvl w:val="2"/>
          <w:numId w:val="14"/>
        </w:numPr>
        <w:tabs>
          <w:tab w:val="left" w:pos="360"/>
        </w:tabs>
        <w:spacing w:before="0" w:after="0"/>
        <w:ind w:left="357" w:hanging="357"/>
        <w:rPr>
          <w:rFonts w:ascii="Arial" w:hAnsi="Arial" w:cs="Arial"/>
          <w:color w:val="000000"/>
          <w:sz w:val="22"/>
          <w:szCs w:val="22"/>
        </w:rPr>
      </w:pPr>
      <w:r>
        <w:rPr>
          <w:rFonts w:ascii="Arial" w:hAnsi="Arial" w:cs="Arial"/>
          <w:color w:val="000000"/>
          <w:sz w:val="22"/>
          <w:szCs w:val="22"/>
        </w:rPr>
        <w:t xml:space="preserve">Zamawiający wybiera ofertę najkorzystniejszą na podstawie kryteriów oceny ofert określonych w specyfikacji warunków zamówienia. </w:t>
      </w:r>
    </w:p>
    <w:p w:rsidR="001E7238" w:rsidRDefault="001E7238" w:rsidP="001E7238">
      <w:pPr>
        <w:pStyle w:val="pkt1"/>
        <w:widowControl w:val="0"/>
        <w:numPr>
          <w:ilvl w:val="2"/>
          <w:numId w:val="14"/>
        </w:numPr>
        <w:tabs>
          <w:tab w:val="left" w:pos="360"/>
        </w:tabs>
        <w:spacing w:before="0" w:after="0"/>
        <w:ind w:left="360"/>
        <w:rPr>
          <w:rFonts w:ascii="Arial" w:hAnsi="Arial" w:cs="Arial"/>
          <w:color w:val="000000"/>
          <w:sz w:val="22"/>
          <w:szCs w:val="22"/>
        </w:rPr>
      </w:pPr>
      <w:r>
        <w:rPr>
          <w:rFonts w:ascii="Arial" w:hAnsi="Arial" w:cs="Arial"/>
          <w:color w:val="000000"/>
          <w:sz w:val="22"/>
          <w:szCs w:val="22"/>
        </w:rPr>
        <w:t>Kryteria oceny ofert:</w:t>
      </w:r>
    </w:p>
    <w:p w:rsidR="001E7238" w:rsidRDefault="001E7238" w:rsidP="001E7238">
      <w:pPr>
        <w:widowControl w:val="0"/>
        <w:numPr>
          <w:ilvl w:val="0"/>
          <w:numId w:val="15"/>
        </w:numPr>
        <w:spacing w:after="0" w:line="240" w:lineRule="auto"/>
        <w:rPr>
          <w:rFonts w:ascii="Arial" w:hAnsi="Arial" w:cs="Arial"/>
          <w:b/>
          <w:color w:val="000000"/>
        </w:rPr>
      </w:pPr>
      <w:r>
        <w:rPr>
          <w:rFonts w:ascii="Arial" w:hAnsi="Arial" w:cs="Arial"/>
          <w:b/>
          <w:bCs/>
          <w:color w:val="000000"/>
        </w:rPr>
        <w:t>Cena ofertowa (60%)</w:t>
      </w:r>
    </w:p>
    <w:p w:rsidR="001E7238" w:rsidRDefault="001E7238" w:rsidP="001E7238">
      <w:pPr>
        <w:widowControl w:val="0"/>
        <w:ind w:left="720"/>
        <w:jc w:val="both"/>
        <w:rPr>
          <w:rFonts w:ascii="Arial" w:hAnsi="Arial" w:cs="Arial"/>
          <w:bCs/>
          <w:color w:val="000000"/>
        </w:rPr>
      </w:pPr>
      <w:r>
        <w:rPr>
          <w:rFonts w:ascii="Arial" w:hAnsi="Arial" w:cs="Arial"/>
          <w:bCs/>
          <w:color w:val="000000"/>
        </w:rPr>
        <w:t>Liczba przyznanych punktów w ramach tego kryterium zostanie określona według wzoru:</w:t>
      </w:r>
    </w:p>
    <w:tbl>
      <w:tblPr>
        <w:tblW w:w="6888" w:type="dxa"/>
        <w:tblInd w:w="600" w:type="dxa"/>
        <w:tblLook w:val="01E0"/>
      </w:tblPr>
      <w:tblGrid>
        <w:gridCol w:w="6888"/>
      </w:tblGrid>
      <w:tr w:rsidR="001E7238" w:rsidTr="008C29F0">
        <w:trPr>
          <w:trHeight w:val="1576"/>
        </w:trPr>
        <w:tc>
          <w:tcPr>
            <w:tcW w:w="6888" w:type="dxa"/>
            <w:shd w:val="clear" w:color="auto" w:fill="auto"/>
            <w:vAlign w:val="center"/>
          </w:tcPr>
          <w:p w:rsidR="001E7238" w:rsidRDefault="001E7238" w:rsidP="008C29F0">
            <w:pPr>
              <w:widowControl w:val="0"/>
              <w:tabs>
                <w:tab w:val="left" w:pos="5055"/>
              </w:tabs>
              <w:jc w:val="center"/>
              <w:rPr>
                <w:rFonts w:ascii="Arial" w:hAnsi="Arial" w:cs="Arial"/>
                <w:b/>
                <w:color w:val="000000"/>
              </w:rPr>
            </w:pPr>
            <w:r>
              <w:rPr>
                <w:rFonts w:ascii="Arial" w:hAnsi="Arial" w:cs="Arial"/>
                <w:b/>
                <w:color w:val="000000"/>
              </w:rPr>
              <w:t>P</w:t>
            </w:r>
            <w:r>
              <w:rPr>
                <w:rFonts w:ascii="Arial" w:hAnsi="Arial" w:cs="Arial"/>
                <w:b/>
                <w:color w:val="000000"/>
                <w:vertAlign w:val="subscript"/>
              </w:rPr>
              <w:t xml:space="preserve">C </w:t>
            </w:r>
            <w:r>
              <w:rPr>
                <w:rFonts w:ascii="Arial" w:hAnsi="Arial" w:cs="Arial"/>
                <w:b/>
                <w:color w:val="000000"/>
              </w:rPr>
              <w:t xml:space="preserve">= </w:t>
            </w:r>
            <w:proofErr w:type="spellStart"/>
            <w:r>
              <w:rPr>
                <w:rFonts w:ascii="Arial" w:hAnsi="Arial" w:cs="Arial"/>
                <w:b/>
                <w:color w:val="000000"/>
              </w:rPr>
              <w:t>C</w:t>
            </w:r>
            <w:r>
              <w:rPr>
                <w:rFonts w:ascii="Arial" w:hAnsi="Arial" w:cs="Arial"/>
                <w:b/>
                <w:color w:val="000000"/>
                <w:vertAlign w:val="subscript"/>
              </w:rPr>
              <w:t>n</w:t>
            </w:r>
            <w:proofErr w:type="spellEnd"/>
            <w:r>
              <w:rPr>
                <w:rFonts w:ascii="Arial" w:hAnsi="Arial" w:cs="Arial"/>
                <w:b/>
                <w:color w:val="000000"/>
              </w:rPr>
              <w:t>/</w:t>
            </w:r>
            <w:proofErr w:type="spellStart"/>
            <w:r>
              <w:rPr>
                <w:rFonts w:ascii="Arial" w:hAnsi="Arial" w:cs="Arial"/>
                <w:b/>
                <w:color w:val="000000"/>
              </w:rPr>
              <w:t>C</w:t>
            </w:r>
            <w:r>
              <w:rPr>
                <w:rFonts w:ascii="Arial" w:hAnsi="Arial" w:cs="Arial"/>
                <w:b/>
                <w:color w:val="000000"/>
                <w:vertAlign w:val="subscript"/>
              </w:rPr>
              <w:t>bo</w:t>
            </w:r>
            <w:proofErr w:type="spellEnd"/>
            <w:r>
              <w:rPr>
                <w:rFonts w:ascii="Arial" w:hAnsi="Arial" w:cs="Arial"/>
                <w:b/>
                <w:color w:val="000000"/>
                <w:vertAlign w:val="subscript"/>
              </w:rPr>
              <w:t xml:space="preserve"> </w:t>
            </w:r>
            <w:r>
              <w:rPr>
                <w:rFonts w:ascii="Arial" w:hAnsi="Arial" w:cs="Arial"/>
                <w:b/>
                <w:color w:val="000000"/>
              </w:rPr>
              <w:t>x 100 x 60%</w:t>
            </w:r>
          </w:p>
          <w:p w:rsidR="001E7238" w:rsidRDefault="001E7238" w:rsidP="008C29F0">
            <w:pPr>
              <w:widowControl w:val="0"/>
              <w:tabs>
                <w:tab w:val="left" w:pos="5055"/>
              </w:tabs>
              <w:rPr>
                <w:rFonts w:ascii="Arial" w:hAnsi="Arial" w:cs="Arial"/>
                <w:color w:val="000000"/>
              </w:rPr>
            </w:pPr>
            <w:r>
              <w:rPr>
                <w:rFonts w:ascii="Arial" w:hAnsi="Arial" w:cs="Arial"/>
                <w:color w:val="000000"/>
              </w:rPr>
              <w:t>gdzie:</w:t>
            </w:r>
          </w:p>
          <w:p w:rsidR="001E7238" w:rsidRDefault="001E7238" w:rsidP="008C29F0">
            <w:pPr>
              <w:widowControl w:val="0"/>
              <w:tabs>
                <w:tab w:val="left" w:pos="5055"/>
              </w:tabs>
              <w:ind w:left="442" w:hanging="442"/>
              <w:rPr>
                <w:rFonts w:ascii="Arial" w:hAnsi="Arial" w:cs="Arial"/>
                <w:color w:val="000000"/>
              </w:rPr>
            </w:pPr>
            <w:r>
              <w:rPr>
                <w:rFonts w:ascii="Arial" w:hAnsi="Arial" w:cs="Arial"/>
                <w:color w:val="000000"/>
              </w:rPr>
              <w:t>P</w:t>
            </w:r>
            <w:r>
              <w:rPr>
                <w:rFonts w:ascii="Arial" w:hAnsi="Arial" w:cs="Arial"/>
                <w:color w:val="000000"/>
                <w:vertAlign w:val="subscript"/>
              </w:rPr>
              <w:t xml:space="preserve">C </w:t>
            </w:r>
            <w:r>
              <w:rPr>
                <w:rFonts w:ascii="Arial" w:hAnsi="Arial" w:cs="Arial"/>
                <w:color w:val="000000"/>
              </w:rPr>
              <w:t xml:space="preserve"> - suma uzyskanych punktów badanej oferty w ramach kryterium</w:t>
            </w:r>
          </w:p>
          <w:p w:rsidR="001E7238" w:rsidRDefault="001E7238" w:rsidP="008C29F0">
            <w:pPr>
              <w:widowControl w:val="0"/>
              <w:tabs>
                <w:tab w:val="left" w:pos="5055"/>
              </w:tabs>
              <w:ind w:left="442" w:hanging="442"/>
              <w:rPr>
                <w:rFonts w:ascii="Arial" w:hAnsi="Arial" w:cs="Arial"/>
                <w:color w:val="000000"/>
              </w:rPr>
            </w:pPr>
            <w:proofErr w:type="spellStart"/>
            <w:r>
              <w:rPr>
                <w:rFonts w:ascii="Arial" w:hAnsi="Arial" w:cs="Arial"/>
                <w:color w:val="000000"/>
              </w:rPr>
              <w:t>C</w:t>
            </w:r>
            <w:r>
              <w:rPr>
                <w:rFonts w:ascii="Arial" w:hAnsi="Arial" w:cs="Arial"/>
                <w:color w:val="000000"/>
                <w:vertAlign w:val="subscript"/>
              </w:rPr>
              <w:t>n</w:t>
            </w:r>
            <w:proofErr w:type="spellEnd"/>
            <w:r>
              <w:rPr>
                <w:rFonts w:ascii="Arial" w:hAnsi="Arial" w:cs="Arial"/>
                <w:color w:val="000000"/>
              </w:rPr>
              <w:t xml:space="preserve"> – najniższa cena ofertowa </w:t>
            </w:r>
          </w:p>
          <w:p w:rsidR="001E7238" w:rsidRDefault="001E7238" w:rsidP="008C29F0">
            <w:pPr>
              <w:widowControl w:val="0"/>
              <w:tabs>
                <w:tab w:val="left" w:pos="5055"/>
              </w:tabs>
              <w:ind w:left="396" w:hanging="396"/>
              <w:rPr>
                <w:rFonts w:ascii="Arial" w:hAnsi="Arial" w:cs="Arial"/>
                <w:b/>
                <w:color w:val="000000"/>
              </w:rPr>
            </w:pPr>
            <w:proofErr w:type="spellStart"/>
            <w:r>
              <w:rPr>
                <w:rFonts w:ascii="Arial" w:hAnsi="Arial" w:cs="Arial"/>
                <w:color w:val="000000"/>
              </w:rPr>
              <w:t>C</w:t>
            </w:r>
            <w:r>
              <w:rPr>
                <w:rFonts w:ascii="Arial" w:hAnsi="Arial" w:cs="Arial"/>
                <w:color w:val="000000"/>
                <w:vertAlign w:val="subscript"/>
              </w:rPr>
              <w:t>bo</w:t>
            </w:r>
            <w:proofErr w:type="spellEnd"/>
            <w:r>
              <w:rPr>
                <w:rFonts w:ascii="Arial" w:hAnsi="Arial" w:cs="Arial"/>
                <w:color w:val="000000"/>
              </w:rPr>
              <w:t xml:space="preserve"> – cena badanej oferty</w:t>
            </w:r>
          </w:p>
        </w:tc>
      </w:tr>
    </w:tbl>
    <w:p w:rsidR="001E7238" w:rsidRDefault="001E7238" w:rsidP="001E7238">
      <w:pPr>
        <w:pStyle w:val="Tekstpodstawowywcity2"/>
        <w:ind w:left="0"/>
        <w:rPr>
          <w:rFonts w:ascii="Arial" w:hAnsi="Arial" w:cs="Arial"/>
          <w:sz w:val="6"/>
          <w:szCs w:val="6"/>
        </w:rPr>
      </w:pPr>
    </w:p>
    <w:p w:rsidR="001E7238" w:rsidRDefault="001E7238" w:rsidP="001E7238">
      <w:pPr>
        <w:pStyle w:val="Tekstpodstawowywcity2"/>
        <w:ind w:left="720"/>
        <w:rPr>
          <w:rFonts w:ascii="Arial" w:hAnsi="Arial" w:cs="Arial"/>
          <w:sz w:val="22"/>
          <w:szCs w:val="22"/>
        </w:rPr>
      </w:pPr>
      <w:r>
        <w:rPr>
          <w:rFonts w:ascii="Arial" w:hAnsi="Arial" w:cs="Arial"/>
          <w:sz w:val="22"/>
          <w:szCs w:val="22"/>
        </w:rPr>
        <w:t>Wynik działania zostanie zaokrąglony do 2 miejsc po przecinku.</w:t>
      </w:r>
    </w:p>
    <w:p w:rsidR="001E7238" w:rsidRDefault="001E7238" w:rsidP="001E7238">
      <w:pPr>
        <w:widowControl w:val="0"/>
        <w:numPr>
          <w:ilvl w:val="0"/>
          <w:numId w:val="15"/>
        </w:numPr>
        <w:spacing w:after="0" w:line="240" w:lineRule="auto"/>
        <w:rPr>
          <w:rFonts w:ascii="Arial" w:hAnsi="Arial" w:cs="Arial"/>
          <w:b/>
        </w:rPr>
      </w:pPr>
      <w:r>
        <w:rPr>
          <w:rFonts w:ascii="Arial" w:hAnsi="Arial" w:cs="Arial"/>
          <w:b/>
        </w:rPr>
        <w:t>Okres gwarancji</w:t>
      </w:r>
      <w:r>
        <w:rPr>
          <w:rFonts w:ascii="Arial" w:hAnsi="Arial" w:cs="Arial"/>
          <w:b/>
          <w:bCs/>
        </w:rPr>
        <w:t xml:space="preserve"> </w:t>
      </w:r>
      <w:r>
        <w:rPr>
          <w:rFonts w:ascii="Arial" w:hAnsi="Arial" w:cs="Arial"/>
          <w:b/>
        </w:rPr>
        <w:t>(40%)</w:t>
      </w:r>
    </w:p>
    <w:p w:rsidR="001E7238" w:rsidRDefault="001E7238" w:rsidP="001E7238">
      <w:pPr>
        <w:widowControl w:val="0"/>
        <w:ind w:left="720"/>
        <w:rPr>
          <w:rFonts w:ascii="Arial" w:hAnsi="Arial" w:cs="Arial"/>
        </w:rPr>
      </w:pPr>
      <w:r>
        <w:rPr>
          <w:rFonts w:ascii="Arial" w:hAnsi="Arial" w:cs="Arial"/>
          <w:bCs/>
        </w:rPr>
        <w:t>Liczba przyznanych punktów w ramach tego kryterium zostanie określona według wzoru:</w:t>
      </w:r>
    </w:p>
    <w:tbl>
      <w:tblPr>
        <w:tblW w:w="6888" w:type="dxa"/>
        <w:tblInd w:w="600" w:type="dxa"/>
        <w:tblLook w:val="01E0"/>
      </w:tblPr>
      <w:tblGrid>
        <w:gridCol w:w="6888"/>
      </w:tblGrid>
      <w:tr w:rsidR="001E7238" w:rsidTr="008C29F0">
        <w:trPr>
          <w:trHeight w:val="1576"/>
        </w:trPr>
        <w:tc>
          <w:tcPr>
            <w:tcW w:w="6888" w:type="dxa"/>
            <w:shd w:val="clear" w:color="auto" w:fill="auto"/>
            <w:vAlign w:val="center"/>
          </w:tcPr>
          <w:p w:rsidR="001E7238" w:rsidRDefault="001E7238" w:rsidP="008C29F0">
            <w:pPr>
              <w:widowControl w:val="0"/>
              <w:ind w:left="720"/>
              <w:rPr>
                <w:rFonts w:ascii="Arial" w:hAnsi="Arial" w:cs="Arial"/>
                <w:b/>
              </w:rPr>
            </w:pPr>
            <w:r>
              <w:rPr>
                <w:rFonts w:ascii="Arial" w:hAnsi="Arial" w:cs="Arial"/>
                <w:b/>
              </w:rPr>
              <w:t>P</w:t>
            </w:r>
            <w:r>
              <w:rPr>
                <w:rFonts w:ascii="Arial" w:hAnsi="Arial" w:cs="Arial"/>
                <w:b/>
                <w:vertAlign w:val="subscript"/>
              </w:rPr>
              <w:t xml:space="preserve">G </w:t>
            </w:r>
            <w:r>
              <w:rPr>
                <w:rFonts w:ascii="Arial" w:hAnsi="Arial" w:cs="Arial"/>
                <w:b/>
              </w:rPr>
              <w:t xml:space="preserve">= </w:t>
            </w:r>
            <w:proofErr w:type="spellStart"/>
            <w:r>
              <w:rPr>
                <w:rFonts w:ascii="Arial" w:hAnsi="Arial" w:cs="Arial"/>
                <w:b/>
              </w:rPr>
              <w:t>G</w:t>
            </w:r>
            <w:r>
              <w:rPr>
                <w:rFonts w:ascii="Arial" w:hAnsi="Arial" w:cs="Arial"/>
                <w:b/>
                <w:vertAlign w:val="subscript"/>
              </w:rPr>
              <w:t>bo</w:t>
            </w:r>
            <w:proofErr w:type="spellEnd"/>
            <w:r>
              <w:rPr>
                <w:rFonts w:ascii="Arial" w:hAnsi="Arial" w:cs="Arial"/>
                <w:b/>
              </w:rPr>
              <w:t xml:space="preserve"> / </w:t>
            </w:r>
            <w:proofErr w:type="spellStart"/>
            <w:r>
              <w:rPr>
                <w:rFonts w:ascii="Arial" w:hAnsi="Arial" w:cs="Arial"/>
                <w:b/>
              </w:rPr>
              <w:t>G</w:t>
            </w:r>
            <w:r>
              <w:rPr>
                <w:rFonts w:ascii="Arial" w:hAnsi="Arial" w:cs="Arial"/>
                <w:b/>
                <w:vertAlign w:val="subscript"/>
              </w:rPr>
              <w:t>n</w:t>
            </w:r>
            <w:proofErr w:type="spellEnd"/>
            <w:r>
              <w:rPr>
                <w:rFonts w:ascii="Arial" w:hAnsi="Arial" w:cs="Arial"/>
                <w:b/>
                <w:vertAlign w:val="subscript"/>
              </w:rPr>
              <w:t xml:space="preserve"> </w:t>
            </w:r>
            <w:r>
              <w:rPr>
                <w:rFonts w:ascii="Arial" w:hAnsi="Arial" w:cs="Arial"/>
                <w:b/>
              </w:rPr>
              <w:t>x 100 x 40%</w:t>
            </w:r>
          </w:p>
          <w:p w:rsidR="001E7238" w:rsidRDefault="001E7238" w:rsidP="008C29F0">
            <w:pPr>
              <w:widowControl w:val="0"/>
              <w:ind w:left="720"/>
              <w:rPr>
                <w:rFonts w:ascii="Arial" w:hAnsi="Arial" w:cs="Arial"/>
              </w:rPr>
            </w:pPr>
            <w:r>
              <w:rPr>
                <w:rFonts w:ascii="Arial" w:hAnsi="Arial" w:cs="Arial"/>
              </w:rPr>
              <w:t>gdzie:</w:t>
            </w:r>
          </w:p>
          <w:p w:rsidR="001E7238" w:rsidRDefault="001E7238" w:rsidP="008C29F0">
            <w:pPr>
              <w:widowControl w:val="0"/>
              <w:ind w:left="720"/>
              <w:rPr>
                <w:rFonts w:ascii="Arial" w:hAnsi="Arial" w:cs="Arial"/>
              </w:rPr>
            </w:pPr>
            <w:r>
              <w:rPr>
                <w:rFonts w:ascii="Arial" w:hAnsi="Arial" w:cs="Arial"/>
              </w:rPr>
              <w:t>P</w:t>
            </w:r>
            <w:r>
              <w:rPr>
                <w:rFonts w:ascii="Arial" w:hAnsi="Arial" w:cs="Arial"/>
                <w:vertAlign w:val="subscript"/>
              </w:rPr>
              <w:t xml:space="preserve">G </w:t>
            </w:r>
            <w:r>
              <w:rPr>
                <w:rFonts w:ascii="Arial" w:hAnsi="Arial" w:cs="Arial"/>
              </w:rPr>
              <w:t xml:space="preserve"> - suma uzyskanych punktów badanej oferty w ramach kryterium</w:t>
            </w:r>
          </w:p>
          <w:p w:rsidR="001E7238" w:rsidRDefault="001E7238" w:rsidP="008C29F0">
            <w:pPr>
              <w:widowControl w:val="0"/>
              <w:ind w:left="720"/>
              <w:rPr>
                <w:rFonts w:ascii="Arial" w:hAnsi="Arial" w:cs="Arial"/>
              </w:rPr>
            </w:pPr>
            <w:proofErr w:type="spellStart"/>
            <w:r>
              <w:rPr>
                <w:rFonts w:ascii="Arial" w:hAnsi="Arial" w:cs="Arial"/>
              </w:rPr>
              <w:t>G</w:t>
            </w:r>
            <w:r>
              <w:rPr>
                <w:rFonts w:ascii="Arial" w:hAnsi="Arial" w:cs="Arial"/>
                <w:vertAlign w:val="subscript"/>
              </w:rPr>
              <w:t>n</w:t>
            </w:r>
            <w:proofErr w:type="spellEnd"/>
            <w:r>
              <w:rPr>
                <w:rFonts w:ascii="Arial" w:hAnsi="Arial" w:cs="Arial"/>
              </w:rPr>
              <w:t xml:space="preserve"> – najdłuższy termin gwarancji spośród ważnych ofert</w:t>
            </w:r>
          </w:p>
          <w:p w:rsidR="001E7238" w:rsidRDefault="001E7238" w:rsidP="008C29F0">
            <w:pPr>
              <w:widowControl w:val="0"/>
              <w:ind w:left="720"/>
              <w:rPr>
                <w:rFonts w:ascii="Arial" w:hAnsi="Arial" w:cs="Arial"/>
                <w:b/>
              </w:rPr>
            </w:pPr>
            <w:proofErr w:type="spellStart"/>
            <w:r>
              <w:rPr>
                <w:rFonts w:ascii="Arial" w:hAnsi="Arial" w:cs="Arial"/>
              </w:rPr>
              <w:t>G</w:t>
            </w:r>
            <w:r>
              <w:rPr>
                <w:rFonts w:ascii="Arial" w:hAnsi="Arial" w:cs="Arial"/>
                <w:vertAlign w:val="subscript"/>
              </w:rPr>
              <w:t>bo</w:t>
            </w:r>
            <w:proofErr w:type="spellEnd"/>
            <w:r>
              <w:rPr>
                <w:rFonts w:ascii="Arial" w:hAnsi="Arial" w:cs="Arial"/>
              </w:rPr>
              <w:t xml:space="preserve"> – termin gwarancji badanej oferty</w:t>
            </w:r>
          </w:p>
        </w:tc>
      </w:tr>
    </w:tbl>
    <w:p w:rsidR="001E7238" w:rsidRDefault="001E7238" w:rsidP="001E7238">
      <w:pPr>
        <w:widowControl w:val="0"/>
        <w:ind w:left="720"/>
        <w:rPr>
          <w:rFonts w:ascii="Arial" w:hAnsi="Arial" w:cs="Arial"/>
        </w:rPr>
      </w:pPr>
      <w:r>
        <w:rPr>
          <w:rFonts w:ascii="Arial" w:hAnsi="Arial" w:cs="Arial"/>
        </w:rPr>
        <w:t>Wynik działania zostanie zaokrąglony do 2 miejsc po przecinku.</w:t>
      </w:r>
    </w:p>
    <w:p w:rsidR="001E7238" w:rsidRDefault="001E7238" w:rsidP="001E7238">
      <w:pPr>
        <w:widowControl w:val="0"/>
        <w:ind w:left="720"/>
        <w:rPr>
          <w:rFonts w:ascii="Arial" w:hAnsi="Arial" w:cs="Arial"/>
        </w:rPr>
      </w:pPr>
    </w:p>
    <w:p w:rsidR="001E7238" w:rsidRDefault="001E7238" w:rsidP="001E7238">
      <w:pPr>
        <w:pStyle w:val="Tretekstu"/>
        <w:tabs>
          <w:tab w:val="left" w:pos="360"/>
          <w:tab w:val="left" w:pos="900"/>
          <w:tab w:val="left" w:pos="1800"/>
        </w:tabs>
        <w:ind w:left="720"/>
        <w:jc w:val="both"/>
        <w:rPr>
          <w:rFonts w:ascii="Arial" w:hAnsi="Arial" w:cs="Arial"/>
          <w:b/>
          <w:color w:val="00000A"/>
          <w:sz w:val="22"/>
          <w:szCs w:val="22"/>
        </w:rPr>
      </w:pPr>
      <w:r>
        <w:rPr>
          <w:rFonts w:ascii="Arial" w:hAnsi="Arial" w:cs="Arial"/>
          <w:b/>
          <w:color w:val="00000A"/>
          <w:sz w:val="22"/>
          <w:szCs w:val="22"/>
        </w:rPr>
        <w:t>UWAGA:</w:t>
      </w:r>
    </w:p>
    <w:p w:rsidR="001E7238" w:rsidRDefault="001E7238" w:rsidP="001E7238">
      <w:pPr>
        <w:widowControl w:val="0"/>
        <w:ind w:left="720"/>
        <w:jc w:val="both"/>
        <w:rPr>
          <w:rFonts w:ascii="Arial" w:hAnsi="Arial" w:cs="Arial"/>
        </w:rPr>
      </w:pPr>
      <w:r>
        <w:rPr>
          <w:rFonts w:ascii="Arial" w:hAnsi="Arial" w:cs="Arial"/>
        </w:rPr>
        <w:t>Minimalny, wymagany i punktowany termin gwarancji wynosi 60 miesięcy, maksymalny termin 72 miesiące. Gwarancja powyżej 72 miesięcy będzie traktowana jako 72 miesiące. Zaoferowany okres gwarancji będzie jednocześnie okresem rękojmi. Zaoferowanie terminu krótszego niż 60 miesięcy będzie niezgodne z SWZ.</w:t>
      </w:r>
    </w:p>
    <w:p w:rsidR="001E7238" w:rsidRDefault="001E7238" w:rsidP="001E7238">
      <w:pPr>
        <w:pStyle w:val="Tekstpodstawowywcity2"/>
        <w:numPr>
          <w:ilvl w:val="2"/>
          <w:numId w:val="14"/>
        </w:numPr>
        <w:tabs>
          <w:tab w:val="left" w:pos="360"/>
        </w:tabs>
        <w:ind w:left="360"/>
        <w:jc w:val="both"/>
        <w:rPr>
          <w:rFonts w:ascii="Arial" w:hAnsi="Arial" w:cs="Arial"/>
          <w:sz w:val="22"/>
          <w:szCs w:val="22"/>
        </w:rPr>
      </w:pPr>
      <w:r>
        <w:rPr>
          <w:rFonts w:ascii="Arial" w:hAnsi="Arial" w:cs="Arial"/>
          <w:sz w:val="22"/>
          <w:szCs w:val="22"/>
        </w:rPr>
        <w:t>Maksymalna liczba punktów w kryterium równa jest określonej wadze kryterium. Ocena łączna stanowi sumę punktów uzyskanych w ramach wszystkich kryteriów.</w:t>
      </w:r>
    </w:p>
    <w:p w:rsidR="001E7238" w:rsidRDefault="001E7238" w:rsidP="001E7238">
      <w:pPr>
        <w:pStyle w:val="Tekstpodstawowywcity2"/>
        <w:numPr>
          <w:ilvl w:val="2"/>
          <w:numId w:val="14"/>
        </w:numPr>
        <w:tabs>
          <w:tab w:val="left" w:pos="360"/>
        </w:tabs>
        <w:ind w:left="357" w:hanging="357"/>
        <w:jc w:val="both"/>
        <w:rPr>
          <w:rFonts w:ascii="Arial" w:hAnsi="Arial" w:cs="Arial"/>
          <w:sz w:val="22"/>
          <w:szCs w:val="22"/>
        </w:rPr>
      </w:pPr>
      <w:r>
        <w:rPr>
          <w:rFonts w:ascii="Arial" w:hAnsi="Arial" w:cs="Arial"/>
          <w:sz w:val="22"/>
          <w:szCs w:val="22"/>
        </w:rPr>
        <w:t>Jako najkorzystniejsza zostanie wybrana oferta wykonawcy, która nie podlega odrzuceniu oraz uzyska największą liczbę punktów wyliczoną jako sumę punktów uzyskanych w ramach ustalonych kryteriów.</w:t>
      </w:r>
    </w:p>
    <w:p w:rsidR="001E7238" w:rsidRDefault="001E7238" w:rsidP="001E7238">
      <w:pPr>
        <w:spacing w:after="0" w:line="240" w:lineRule="auto"/>
        <w:jc w:val="both"/>
        <w:rPr>
          <w:rFonts w:ascii="Arial" w:hAnsi="Arial" w:cs="Arial"/>
        </w:rPr>
      </w:pPr>
    </w:p>
    <w:p w:rsidR="001E7238" w:rsidRDefault="001E7238" w:rsidP="001E7238">
      <w:pPr>
        <w:spacing w:after="0" w:line="240" w:lineRule="auto"/>
        <w:jc w:val="both"/>
        <w:rPr>
          <w:rFonts w:ascii="Arial" w:hAnsi="Arial" w:cs="Arial"/>
          <w:b/>
          <w:bCs/>
        </w:rPr>
      </w:pPr>
      <w:r>
        <w:rPr>
          <w:rFonts w:ascii="Arial" w:hAnsi="Arial" w:cs="Arial"/>
          <w:b/>
          <w:bCs/>
        </w:rPr>
        <w:t>X. Dodatkowe informacje</w:t>
      </w:r>
    </w:p>
    <w:p w:rsidR="001E7238" w:rsidRDefault="001E7238" w:rsidP="001E7238">
      <w:pPr>
        <w:pStyle w:val="Akapitzlist"/>
        <w:numPr>
          <w:ilvl w:val="0"/>
          <w:numId w:val="13"/>
        </w:numPr>
        <w:spacing w:after="0" w:line="240" w:lineRule="auto"/>
        <w:ind w:left="426"/>
        <w:jc w:val="both"/>
        <w:rPr>
          <w:rFonts w:ascii="Arial" w:hAnsi="Arial" w:cs="Arial"/>
        </w:rPr>
      </w:pPr>
      <w:r>
        <w:rPr>
          <w:rFonts w:ascii="Arial" w:hAnsi="Arial" w:cs="Arial"/>
        </w:rPr>
        <w:t>Zamawiający zastrzega sobie prawo zmiany lub odwołania zapytania oraz zakończenia postępowania bez wyboru żadnej oferty bez uzasadnienia i podawania przyczyny. Zamawiający nie ponosi wobec Wykonawcy żadnej odpowiedzialności z tego tytułu, a Wykonawca nie ma prawa dochodzenia w tym zakresie żadnych roszeń od Zamawiającego.</w:t>
      </w:r>
    </w:p>
    <w:p w:rsidR="001E7238" w:rsidRDefault="001E7238" w:rsidP="001E7238">
      <w:pPr>
        <w:pStyle w:val="Akapitzlist"/>
        <w:numPr>
          <w:ilvl w:val="0"/>
          <w:numId w:val="13"/>
        </w:numPr>
        <w:spacing w:after="0" w:line="240" w:lineRule="auto"/>
        <w:ind w:left="426"/>
        <w:jc w:val="both"/>
        <w:rPr>
          <w:rFonts w:ascii="Arial" w:hAnsi="Arial" w:cs="Arial"/>
        </w:rPr>
      </w:pPr>
      <w:r>
        <w:rPr>
          <w:rFonts w:ascii="Arial" w:hAnsi="Arial" w:cs="Arial"/>
        </w:rPr>
        <w:lastRenderedPageBreak/>
        <w:t>W przypadku, gdy treść oferty lub złożonych dokumentów/oświadczeń jest niepełna lub budzi wątpliwości, Zamawiający, w uzasadnionych przypadkach, zwróci się do Wykonawcy o uzupełnienie dokumentów lub udzielenie wyjaśnień w wyznaczonym terminie.</w:t>
      </w:r>
    </w:p>
    <w:p w:rsidR="001E7238" w:rsidRDefault="001E7238" w:rsidP="001E7238">
      <w:pPr>
        <w:pStyle w:val="Akapitzlist"/>
        <w:numPr>
          <w:ilvl w:val="0"/>
          <w:numId w:val="13"/>
        </w:numPr>
        <w:spacing w:after="0" w:line="240" w:lineRule="auto"/>
        <w:ind w:left="426"/>
        <w:jc w:val="both"/>
        <w:rPr>
          <w:rFonts w:ascii="Arial" w:hAnsi="Arial" w:cs="Arial"/>
        </w:rPr>
      </w:pPr>
      <w:r>
        <w:rPr>
          <w:rFonts w:ascii="Arial" w:hAnsi="Arial" w:cs="Arial"/>
        </w:rPr>
        <w:t>Zamawiający poprawi w ofercie oczywiste pomyłki pisarskie, oczywiste omyłki rachunkowe (z uwzględnieniem konsekwencji rachunkowych dokonanych poprawek), inne omyłki polegające na niezgodności oferty z zapytaniem, niepowodujące istotnych zmian w treści oferty, niezwłocznie zawiadamiając o tym wykonawcę, którego oferta została poprawiona.</w:t>
      </w:r>
    </w:p>
    <w:p w:rsidR="001E7238" w:rsidRDefault="001E7238" w:rsidP="001E7238">
      <w:pPr>
        <w:pStyle w:val="Akapitzlist"/>
        <w:numPr>
          <w:ilvl w:val="0"/>
          <w:numId w:val="13"/>
        </w:numPr>
        <w:spacing w:after="0" w:line="240" w:lineRule="auto"/>
        <w:ind w:left="426"/>
        <w:jc w:val="both"/>
        <w:rPr>
          <w:rFonts w:ascii="Arial" w:hAnsi="Arial" w:cs="Arial"/>
        </w:rPr>
      </w:pPr>
      <w:r>
        <w:rPr>
          <w:rFonts w:ascii="Arial" w:hAnsi="Arial" w:cs="Arial"/>
        </w:rPr>
        <w:t>Zamawiający nie dopuszcza możliwości składania ofert częściowych oraz wariantowych.</w:t>
      </w:r>
    </w:p>
    <w:p w:rsidR="001E7238" w:rsidRDefault="001E7238" w:rsidP="001E7238">
      <w:pPr>
        <w:pStyle w:val="Akapitzlist"/>
        <w:numPr>
          <w:ilvl w:val="0"/>
          <w:numId w:val="13"/>
        </w:numPr>
        <w:spacing w:after="0" w:line="240" w:lineRule="auto"/>
        <w:ind w:left="426"/>
        <w:jc w:val="both"/>
        <w:rPr>
          <w:rFonts w:ascii="Arial" w:hAnsi="Arial" w:cs="Arial"/>
        </w:rPr>
      </w:pPr>
      <w:r>
        <w:rPr>
          <w:rFonts w:ascii="Arial" w:hAnsi="Arial" w:cs="Arial"/>
        </w:rPr>
        <w:t>Zamawiający nie przewiduje możliwości prowadzenia rozliczeń w walutach obcych. Rozliczenie między Wykonawcą a Zamawiającym będzie dokonywane w polskich złotych.</w:t>
      </w:r>
    </w:p>
    <w:p w:rsidR="001E7238" w:rsidRDefault="001E7238" w:rsidP="001E7238">
      <w:pPr>
        <w:pStyle w:val="Akapitzlist"/>
        <w:numPr>
          <w:ilvl w:val="0"/>
          <w:numId w:val="13"/>
        </w:numPr>
        <w:spacing w:after="0" w:line="240" w:lineRule="auto"/>
        <w:ind w:left="426"/>
        <w:jc w:val="both"/>
        <w:rPr>
          <w:rFonts w:ascii="Arial" w:hAnsi="Arial" w:cs="Arial"/>
        </w:rPr>
      </w:pPr>
      <w:r>
        <w:rPr>
          <w:rFonts w:ascii="Arial" w:hAnsi="Arial" w:cs="Arial"/>
        </w:rPr>
        <w:t>Umowa zostanie zawarta z Wykonawcą, którego oferta zostanie uznana za najkorzystniejszą po dokonaniu oceny ofert zgodnie z zasadami opisanymi w Rozdziale IX. Opis kryteriów oceny ofert, wraz z podaniem wag tych kryteriów, i sposobu oceny ofert (wzór umowy stanowi załącznik nr 4 do zapytania).</w:t>
      </w:r>
    </w:p>
    <w:p w:rsidR="001E7238" w:rsidRDefault="001E7238" w:rsidP="001E7238">
      <w:pPr>
        <w:pStyle w:val="Akapitzlist"/>
        <w:numPr>
          <w:ilvl w:val="0"/>
          <w:numId w:val="13"/>
        </w:numPr>
        <w:spacing w:after="0" w:line="240" w:lineRule="auto"/>
        <w:ind w:left="426"/>
        <w:jc w:val="both"/>
        <w:rPr>
          <w:rFonts w:ascii="Arial" w:hAnsi="Arial" w:cs="Arial"/>
        </w:rPr>
      </w:pPr>
      <w:r>
        <w:rPr>
          <w:rFonts w:ascii="Arial" w:hAnsi="Arial" w:cs="Arial"/>
        </w:rPr>
        <w:t>W przypadku, gdy Wykonawca, którego oferta została uznana za najkorzystniejszą, odmówi podpisania albo uchyla się od zawarcia umowy, możliwe jest zawarcie umowy z kolejnym Wykonawcą, który w postępowaniu o udzielenie zamówienia uzyskał najwyższą liczbę punktów.</w:t>
      </w:r>
    </w:p>
    <w:p w:rsidR="001E7238" w:rsidRDefault="001E7238" w:rsidP="001E7238">
      <w:pPr>
        <w:pStyle w:val="Akapitzlist"/>
        <w:numPr>
          <w:ilvl w:val="0"/>
          <w:numId w:val="13"/>
        </w:numPr>
        <w:spacing w:after="0" w:line="240" w:lineRule="auto"/>
        <w:ind w:left="426"/>
        <w:jc w:val="both"/>
        <w:rPr>
          <w:rFonts w:ascii="Arial" w:hAnsi="Arial" w:cs="Arial"/>
        </w:rPr>
      </w:pPr>
      <w:r>
        <w:rPr>
          <w:rFonts w:ascii="Arial" w:hAnsi="Arial" w:cs="Arial"/>
        </w:rPr>
        <w:t>Niniejsze zapytanie ofertowe nie stanowi oferty zawarcia umowy lub zlecenia usług w rozumieniu przepisów Kodeksu cywilnego.</w:t>
      </w:r>
    </w:p>
    <w:p w:rsidR="001E7238" w:rsidRDefault="001E7238" w:rsidP="001E7238">
      <w:pPr>
        <w:spacing w:after="0" w:line="240" w:lineRule="auto"/>
        <w:jc w:val="both"/>
        <w:rPr>
          <w:rFonts w:ascii="Arial" w:hAnsi="Arial" w:cs="Arial"/>
        </w:rPr>
      </w:pPr>
    </w:p>
    <w:p w:rsidR="001E7238" w:rsidRPr="00392839" w:rsidRDefault="001E7238" w:rsidP="001E7238">
      <w:pPr>
        <w:spacing w:after="0" w:line="240" w:lineRule="auto"/>
        <w:jc w:val="both"/>
        <w:rPr>
          <w:rFonts w:ascii="Arial" w:hAnsi="Arial" w:cs="Arial"/>
          <w:b/>
          <w:bCs/>
        </w:rPr>
      </w:pPr>
      <w:r>
        <w:rPr>
          <w:rFonts w:ascii="Arial" w:hAnsi="Arial" w:cs="Arial"/>
          <w:b/>
          <w:bCs/>
        </w:rPr>
        <w:t xml:space="preserve">XI. </w:t>
      </w:r>
      <w:r w:rsidRPr="001E7238">
        <w:rPr>
          <w:rFonts w:ascii="Arial" w:hAnsi="Arial" w:cs="Arial"/>
          <w:b/>
          <w:bCs/>
        </w:rPr>
        <w:t>Ochrona danych osobowych</w:t>
      </w:r>
    </w:p>
    <w:p w:rsidR="001E7238" w:rsidRPr="00B54FC8" w:rsidRDefault="001E7238" w:rsidP="001E7238">
      <w:pPr>
        <w:spacing w:after="0" w:line="240" w:lineRule="auto"/>
        <w:jc w:val="both"/>
        <w:rPr>
          <w:rFonts w:ascii="Arial" w:hAnsi="Arial" w:cs="Arial"/>
          <w:color w:val="FF0000"/>
        </w:rPr>
      </w:pPr>
    </w:p>
    <w:p w:rsidR="001E7238" w:rsidRDefault="001E7238" w:rsidP="001E7238">
      <w:pPr>
        <w:pStyle w:val="Akapitzlist"/>
        <w:spacing w:line="254" w:lineRule="auto"/>
        <w:ind w:left="0"/>
        <w:jc w:val="center"/>
        <w:rPr>
          <w:rFonts w:ascii="Arial" w:hAnsi="Arial" w:cs="Arial"/>
          <w:sz w:val="20"/>
          <w:szCs w:val="20"/>
        </w:rPr>
      </w:pPr>
      <w:r>
        <w:rPr>
          <w:rFonts w:ascii="Arial" w:hAnsi="Arial" w:cs="Arial"/>
          <w:b/>
          <w:sz w:val="20"/>
          <w:szCs w:val="20"/>
        </w:rPr>
        <w:t>KLAUZULA INFORMACYJNA</w:t>
      </w:r>
      <w:r>
        <w:rPr>
          <w:rFonts w:ascii="Arial" w:hAnsi="Arial" w:cs="Arial"/>
          <w:sz w:val="20"/>
          <w:szCs w:val="20"/>
        </w:rPr>
        <w:t xml:space="preserve"> </w:t>
      </w:r>
    </w:p>
    <w:p w:rsidR="001E7238" w:rsidRDefault="001E7238" w:rsidP="001E7238">
      <w:pPr>
        <w:pStyle w:val="Akapitzlist"/>
        <w:spacing w:line="254" w:lineRule="auto"/>
        <w:ind w:left="0"/>
        <w:jc w:val="center"/>
        <w:rPr>
          <w:rFonts w:ascii="Arial" w:hAnsi="Arial" w:cs="Arial"/>
          <w:b/>
          <w:sz w:val="20"/>
          <w:szCs w:val="20"/>
        </w:rPr>
      </w:pPr>
      <w:r>
        <w:rPr>
          <w:rFonts w:ascii="Arial" w:hAnsi="Arial" w:cs="Arial"/>
          <w:b/>
          <w:sz w:val="20"/>
          <w:szCs w:val="20"/>
        </w:rPr>
        <w:t>DOT. PRZETWARZANIA DANYCH OSOBOWYCH W RAMACH ZAPYTANIA OFERTOWEGO</w:t>
      </w:r>
    </w:p>
    <w:p w:rsidR="001E7238" w:rsidRPr="00B54FC8" w:rsidRDefault="001E7238" w:rsidP="001E7238">
      <w:pPr>
        <w:pStyle w:val="Akapitzlist"/>
        <w:spacing w:line="254" w:lineRule="auto"/>
        <w:ind w:left="0"/>
        <w:jc w:val="center"/>
        <w:rPr>
          <w:rFonts w:ascii="Arial" w:hAnsi="Arial" w:cs="Arial"/>
          <w:sz w:val="20"/>
          <w:szCs w:val="20"/>
        </w:rPr>
      </w:pPr>
      <w:r>
        <w:rPr>
          <w:rFonts w:ascii="Arial" w:hAnsi="Arial" w:cs="Arial"/>
          <w:sz w:val="20"/>
          <w:szCs w:val="20"/>
        </w:rPr>
        <w:t>Zgodnie z art. 13 ust. 1 i 2 ogólnego rozporządzenia o ochronie danych osobowych z dnia 27 kwietnia 2016 r. (Dz. Urz. UE L 119 z 04. 05.2016) informujemy, że:</w:t>
      </w:r>
    </w:p>
    <w:tbl>
      <w:tblPr>
        <w:tblStyle w:val="Tabela-Siatka"/>
        <w:tblW w:w="9624" w:type="dxa"/>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107"/>
        <w:gridCol w:w="7517"/>
      </w:tblGrid>
      <w:tr w:rsidR="001E7238" w:rsidRPr="00B54FC8" w:rsidTr="008C29F0">
        <w:tc>
          <w:tcPr>
            <w:tcW w:w="2107" w:type="dxa"/>
            <w:tcBorders>
              <w:top w:val="double" w:sz="4" w:space="0" w:color="auto"/>
              <w:left w:val="double" w:sz="4" w:space="0" w:color="auto"/>
              <w:bottom w:val="double" w:sz="4" w:space="0" w:color="auto"/>
              <w:right w:val="double" w:sz="4" w:space="0" w:color="auto"/>
            </w:tcBorders>
            <w:hideMark/>
          </w:tcPr>
          <w:p w:rsidR="001E7238" w:rsidRPr="00B54FC8" w:rsidRDefault="001E7238" w:rsidP="008C29F0">
            <w:pPr>
              <w:pStyle w:val="Tekstpodstawowy21"/>
              <w:spacing w:before="120" w:after="120"/>
              <w:rPr>
                <w:rFonts w:ascii="Arial" w:hAnsi="Arial" w:cs="Arial"/>
                <w:b/>
                <w:sz w:val="22"/>
                <w:szCs w:val="22"/>
                <w:lang w:eastAsia="en-US"/>
              </w:rPr>
            </w:pPr>
            <w:r w:rsidRPr="00B54FC8">
              <w:rPr>
                <w:rFonts w:ascii="Arial" w:hAnsi="Arial" w:cs="Arial"/>
                <w:b/>
                <w:sz w:val="22"/>
                <w:szCs w:val="22"/>
                <w:lang w:eastAsia="en-US"/>
              </w:rPr>
              <w:t>Administrator, dane kontaktowe</w:t>
            </w:r>
          </w:p>
        </w:tc>
        <w:tc>
          <w:tcPr>
            <w:tcW w:w="7517" w:type="dxa"/>
            <w:tcBorders>
              <w:top w:val="double" w:sz="4" w:space="0" w:color="auto"/>
              <w:left w:val="double" w:sz="4" w:space="0" w:color="auto"/>
              <w:bottom w:val="double" w:sz="4" w:space="0" w:color="auto"/>
              <w:right w:val="double" w:sz="4" w:space="0" w:color="auto"/>
            </w:tcBorders>
            <w:hideMark/>
          </w:tcPr>
          <w:p w:rsidR="001E7238" w:rsidRPr="00B54FC8" w:rsidRDefault="001E7238" w:rsidP="008C29F0">
            <w:pPr>
              <w:pStyle w:val="Tekstpodstawowy21"/>
              <w:spacing w:before="120"/>
              <w:rPr>
                <w:rFonts w:ascii="Arial" w:hAnsi="Arial" w:cs="Arial"/>
                <w:b/>
                <w:sz w:val="22"/>
                <w:szCs w:val="22"/>
                <w:lang w:eastAsia="en-US"/>
              </w:rPr>
            </w:pPr>
            <w:r w:rsidRPr="00B54FC8">
              <w:rPr>
                <w:rFonts w:ascii="Arial" w:hAnsi="Arial" w:cs="Arial"/>
                <w:b/>
                <w:sz w:val="22"/>
                <w:szCs w:val="22"/>
                <w:lang w:eastAsia="en-US"/>
              </w:rPr>
              <w:t>Miejsko-Gminny Ośrodek Pomocy Społecznej w Łasku reprezentowany przez Kierownika.</w:t>
            </w:r>
          </w:p>
          <w:p w:rsidR="001E7238" w:rsidRPr="00B54FC8" w:rsidRDefault="001E7238" w:rsidP="008C29F0">
            <w:pPr>
              <w:pStyle w:val="Tekstpodstawowy21"/>
              <w:rPr>
                <w:rFonts w:ascii="Arial" w:hAnsi="Arial" w:cs="Arial"/>
                <w:sz w:val="22"/>
                <w:szCs w:val="22"/>
                <w:lang w:eastAsia="en-US"/>
              </w:rPr>
            </w:pPr>
            <w:r w:rsidRPr="00B54FC8">
              <w:rPr>
                <w:rFonts w:ascii="Arial" w:hAnsi="Arial" w:cs="Arial"/>
                <w:sz w:val="22"/>
                <w:szCs w:val="22"/>
                <w:lang w:eastAsia="en-US"/>
              </w:rPr>
              <w:t>Kontakt z administratorem:</w:t>
            </w:r>
          </w:p>
          <w:p w:rsidR="001E7238" w:rsidRPr="00B54FC8" w:rsidRDefault="001E7238" w:rsidP="001E7238">
            <w:pPr>
              <w:pStyle w:val="Tekstpodstawowy21"/>
              <w:numPr>
                <w:ilvl w:val="0"/>
                <w:numId w:val="16"/>
              </w:numPr>
              <w:rPr>
                <w:rFonts w:ascii="Arial" w:hAnsi="Arial" w:cs="Arial"/>
                <w:sz w:val="22"/>
                <w:szCs w:val="22"/>
                <w:lang w:eastAsia="en-US"/>
              </w:rPr>
            </w:pPr>
            <w:r w:rsidRPr="00B54FC8">
              <w:rPr>
                <w:rFonts w:ascii="Arial" w:hAnsi="Arial" w:cs="Arial"/>
                <w:color w:val="000000"/>
                <w:sz w:val="22"/>
                <w:szCs w:val="22"/>
                <w:lang w:eastAsia="en-US"/>
              </w:rPr>
              <w:t>Osobiście: w siedzibie Miejsko-Gminnego Ośrodka Pomocy Społecznej w Łasku Ul. Stefana Batorego 31</w:t>
            </w:r>
            <w:r w:rsidRPr="00B54FC8">
              <w:rPr>
                <w:rFonts w:ascii="Arial" w:hAnsi="Arial" w:cs="Arial"/>
                <w:sz w:val="22"/>
                <w:szCs w:val="22"/>
                <w:lang w:eastAsia="en-US"/>
              </w:rPr>
              <w:t>, 98-100 Łask.</w:t>
            </w:r>
          </w:p>
          <w:p w:rsidR="001E7238" w:rsidRPr="00B54FC8" w:rsidRDefault="001E7238" w:rsidP="001E7238">
            <w:pPr>
              <w:pStyle w:val="Tekstpodstawowy21"/>
              <w:numPr>
                <w:ilvl w:val="0"/>
                <w:numId w:val="16"/>
              </w:numPr>
              <w:rPr>
                <w:rFonts w:ascii="Arial" w:hAnsi="Arial" w:cs="Arial"/>
                <w:sz w:val="22"/>
                <w:szCs w:val="22"/>
                <w:lang w:eastAsia="en-US"/>
              </w:rPr>
            </w:pPr>
            <w:r w:rsidRPr="00B54FC8">
              <w:rPr>
                <w:rFonts w:ascii="Arial" w:hAnsi="Arial" w:cs="Arial"/>
                <w:color w:val="000000"/>
                <w:sz w:val="22"/>
                <w:szCs w:val="22"/>
                <w:lang w:eastAsia="en-US"/>
              </w:rPr>
              <w:t>Telefonicznie: (43) 675 21 38.</w:t>
            </w:r>
          </w:p>
          <w:p w:rsidR="001E7238" w:rsidRPr="00B54FC8" w:rsidRDefault="001E7238" w:rsidP="001E7238">
            <w:pPr>
              <w:pStyle w:val="Tekstpodstawowy21"/>
              <w:numPr>
                <w:ilvl w:val="0"/>
                <w:numId w:val="16"/>
              </w:numPr>
              <w:spacing w:after="120"/>
              <w:rPr>
                <w:rFonts w:ascii="Arial" w:hAnsi="Arial" w:cs="Arial"/>
                <w:sz w:val="22"/>
                <w:szCs w:val="22"/>
                <w:lang w:eastAsia="en-US"/>
              </w:rPr>
            </w:pPr>
            <w:r w:rsidRPr="00B54FC8">
              <w:rPr>
                <w:rFonts w:ascii="Arial" w:hAnsi="Arial" w:cs="Arial"/>
                <w:color w:val="000000"/>
                <w:sz w:val="22"/>
                <w:szCs w:val="22"/>
                <w:lang w:eastAsia="en-US"/>
              </w:rPr>
              <w:t>Pisemnie: na adres pocztowy Ośrodka</w:t>
            </w:r>
            <w:r w:rsidRPr="00B54FC8">
              <w:rPr>
                <w:rFonts w:ascii="Arial" w:hAnsi="Arial" w:cs="Arial"/>
                <w:sz w:val="22"/>
                <w:szCs w:val="22"/>
                <w:lang w:eastAsia="en-US"/>
              </w:rPr>
              <w:t xml:space="preserve"> </w:t>
            </w:r>
            <w:r w:rsidRPr="00B54FC8">
              <w:rPr>
                <w:rFonts w:ascii="Arial" w:hAnsi="Arial" w:cs="Arial"/>
                <w:color w:val="000000"/>
                <w:sz w:val="22"/>
                <w:szCs w:val="22"/>
                <w:lang w:eastAsia="en-US"/>
              </w:rPr>
              <w:t xml:space="preserve">lub na adres poczty elektronicznej: </w:t>
            </w:r>
            <w:hyperlink r:id="rId22" w:history="1">
              <w:r w:rsidRPr="00B54FC8">
                <w:rPr>
                  <w:rStyle w:val="Hipercze"/>
                  <w:rFonts w:ascii="Arial" w:hAnsi="Arial" w:cs="Arial"/>
                  <w:sz w:val="22"/>
                  <w:szCs w:val="22"/>
                  <w:lang w:eastAsia="en-US"/>
                </w:rPr>
                <w:t>mgopslask@interia.pl</w:t>
              </w:r>
            </w:hyperlink>
            <w:r w:rsidRPr="00B54FC8">
              <w:rPr>
                <w:rFonts w:ascii="Arial" w:hAnsi="Arial" w:cs="Arial"/>
                <w:color w:val="000000"/>
                <w:sz w:val="22"/>
                <w:szCs w:val="22"/>
                <w:lang w:eastAsia="en-US"/>
              </w:rPr>
              <w:t xml:space="preserve"> .</w:t>
            </w:r>
          </w:p>
        </w:tc>
      </w:tr>
      <w:tr w:rsidR="001E7238" w:rsidRPr="00B54FC8" w:rsidTr="008C29F0">
        <w:tc>
          <w:tcPr>
            <w:tcW w:w="2107" w:type="dxa"/>
            <w:tcBorders>
              <w:top w:val="double" w:sz="4" w:space="0" w:color="auto"/>
              <w:left w:val="double" w:sz="4" w:space="0" w:color="auto"/>
              <w:bottom w:val="double" w:sz="4" w:space="0" w:color="auto"/>
              <w:right w:val="double" w:sz="4" w:space="0" w:color="auto"/>
            </w:tcBorders>
            <w:hideMark/>
          </w:tcPr>
          <w:p w:rsidR="001E7238" w:rsidRPr="00B54FC8" w:rsidRDefault="001E7238" w:rsidP="008C29F0">
            <w:pPr>
              <w:pStyle w:val="Tekstpodstawowy21"/>
              <w:spacing w:before="120" w:after="120"/>
              <w:rPr>
                <w:rFonts w:ascii="Arial" w:hAnsi="Arial" w:cs="Arial"/>
                <w:b/>
                <w:sz w:val="22"/>
                <w:szCs w:val="22"/>
                <w:lang w:eastAsia="en-US"/>
              </w:rPr>
            </w:pPr>
            <w:r w:rsidRPr="00B54FC8">
              <w:rPr>
                <w:rFonts w:ascii="Arial" w:hAnsi="Arial" w:cs="Arial"/>
                <w:b/>
                <w:sz w:val="22"/>
                <w:szCs w:val="22"/>
                <w:lang w:eastAsia="en-US"/>
              </w:rPr>
              <w:t>Inspektor Ochrony Danych</w:t>
            </w:r>
          </w:p>
        </w:tc>
        <w:tc>
          <w:tcPr>
            <w:tcW w:w="7517" w:type="dxa"/>
            <w:tcBorders>
              <w:top w:val="double" w:sz="4" w:space="0" w:color="auto"/>
              <w:left w:val="double" w:sz="4" w:space="0" w:color="auto"/>
              <w:bottom w:val="double" w:sz="4" w:space="0" w:color="auto"/>
              <w:right w:val="double" w:sz="4" w:space="0" w:color="auto"/>
            </w:tcBorders>
            <w:hideMark/>
          </w:tcPr>
          <w:p w:rsidR="001E7238" w:rsidRPr="00B54FC8" w:rsidRDefault="001E7238" w:rsidP="008C29F0">
            <w:pPr>
              <w:pStyle w:val="Tekstpodstawowy21"/>
              <w:spacing w:before="120" w:after="120"/>
              <w:rPr>
                <w:rFonts w:ascii="Arial" w:hAnsi="Arial" w:cs="Arial"/>
                <w:color w:val="000000"/>
                <w:sz w:val="22"/>
                <w:szCs w:val="22"/>
                <w:lang w:eastAsia="en-US"/>
              </w:rPr>
            </w:pPr>
            <w:r w:rsidRPr="00B54FC8">
              <w:rPr>
                <w:rFonts w:ascii="Arial" w:hAnsi="Arial" w:cs="Arial"/>
                <w:color w:val="000000"/>
                <w:sz w:val="22"/>
                <w:szCs w:val="22"/>
                <w:lang w:eastAsia="en-US"/>
              </w:rPr>
              <w:t xml:space="preserve">W Miejsko-Gminnym Ośrodku Pomocy Społecznej w Łasku został wyznaczony Inspektor Ochrony Danych, z którym można skontaktować się za pośrednictwem poczty elektronicznej: </w:t>
            </w:r>
            <w:hyperlink r:id="rId23" w:history="1">
              <w:r w:rsidRPr="00B54FC8">
                <w:rPr>
                  <w:rStyle w:val="Hipercze"/>
                  <w:rFonts w:ascii="Arial" w:hAnsi="Arial" w:cs="Arial"/>
                  <w:sz w:val="22"/>
                  <w:szCs w:val="22"/>
                  <w:lang w:eastAsia="en-US"/>
                </w:rPr>
                <w:t>iod@mgopslask.pl</w:t>
              </w:r>
            </w:hyperlink>
            <w:r w:rsidRPr="00B54FC8">
              <w:rPr>
                <w:rStyle w:val="Hipercze"/>
                <w:rFonts w:ascii="Arial" w:hAnsi="Arial" w:cs="Arial"/>
                <w:sz w:val="22"/>
                <w:szCs w:val="22"/>
                <w:lang w:eastAsia="en-US"/>
              </w:rPr>
              <w:t xml:space="preserve"> </w:t>
            </w:r>
          </w:p>
        </w:tc>
      </w:tr>
      <w:tr w:rsidR="001E7238" w:rsidRPr="00B54FC8" w:rsidTr="008C29F0">
        <w:tc>
          <w:tcPr>
            <w:tcW w:w="2107" w:type="dxa"/>
            <w:tcBorders>
              <w:top w:val="double" w:sz="4" w:space="0" w:color="auto"/>
              <w:left w:val="double" w:sz="4" w:space="0" w:color="auto"/>
              <w:bottom w:val="double" w:sz="4" w:space="0" w:color="auto"/>
              <w:right w:val="double" w:sz="4" w:space="0" w:color="auto"/>
            </w:tcBorders>
            <w:hideMark/>
          </w:tcPr>
          <w:p w:rsidR="001E7238" w:rsidRPr="00B54FC8" w:rsidRDefault="001E7238" w:rsidP="008C29F0">
            <w:pPr>
              <w:pStyle w:val="Tekstpodstawowy21"/>
              <w:spacing w:before="120" w:after="120"/>
              <w:jc w:val="left"/>
              <w:rPr>
                <w:rFonts w:ascii="Arial" w:hAnsi="Arial" w:cs="Arial"/>
                <w:b/>
                <w:sz w:val="22"/>
                <w:szCs w:val="22"/>
                <w:lang w:eastAsia="en-US"/>
              </w:rPr>
            </w:pPr>
            <w:r w:rsidRPr="00B54FC8">
              <w:rPr>
                <w:rFonts w:ascii="Arial" w:hAnsi="Arial" w:cs="Arial"/>
                <w:b/>
                <w:sz w:val="22"/>
                <w:szCs w:val="22"/>
                <w:lang w:eastAsia="en-US"/>
              </w:rPr>
              <w:t>Cele przetwarzania, czas przechowywania poszczególnych kategorii danych, podanie danych</w:t>
            </w:r>
          </w:p>
        </w:tc>
        <w:tc>
          <w:tcPr>
            <w:tcW w:w="7517" w:type="dxa"/>
            <w:tcBorders>
              <w:top w:val="double" w:sz="4" w:space="0" w:color="auto"/>
              <w:left w:val="double" w:sz="4" w:space="0" w:color="auto"/>
              <w:bottom w:val="double" w:sz="4" w:space="0" w:color="auto"/>
              <w:right w:val="double" w:sz="4" w:space="0" w:color="auto"/>
            </w:tcBorders>
            <w:hideMark/>
          </w:tcPr>
          <w:p w:rsidR="001E7238" w:rsidRDefault="001E7238" w:rsidP="008C29F0">
            <w:pPr>
              <w:pStyle w:val="Tekstpodstawowy21"/>
              <w:spacing w:before="120" w:after="120"/>
              <w:rPr>
                <w:rFonts w:ascii="Arial" w:hAnsi="Arial" w:cs="Arial"/>
                <w:sz w:val="22"/>
                <w:szCs w:val="22"/>
                <w:lang w:eastAsia="en-US"/>
              </w:rPr>
            </w:pPr>
            <w:r w:rsidRPr="00B54FC8">
              <w:rPr>
                <w:rFonts w:ascii="Arial" w:hAnsi="Arial" w:cs="Arial"/>
                <w:sz w:val="22"/>
                <w:szCs w:val="22"/>
                <w:lang w:eastAsia="en-US"/>
              </w:rPr>
              <w:t>Dane będą przetwarzane przez Miejsko-Gminny Ośrodek Pomocy spo</w:t>
            </w:r>
            <w:r>
              <w:rPr>
                <w:rFonts w:ascii="Arial" w:hAnsi="Arial" w:cs="Arial"/>
                <w:sz w:val="22"/>
                <w:szCs w:val="22"/>
                <w:lang w:eastAsia="en-US"/>
              </w:rPr>
              <w:t>łecznej w Łasku wyłącznie w celach:</w:t>
            </w:r>
          </w:p>
          <w:p w:rsidR="001E7238" w:rsidRDefault="001E7238" w:rsidP="001E7238">
            <w:pPr>
              <w:pStyle w:val="Tekstpodstawowy21"/>
              <w:numPr>
                <w:ilvl w:val="0"/>
                <w:numId w:val="18"/>
              </w:numPr>
              <w:spacing w:before="120" w:after="120"/>
              <w:rPr>
                <w:rFonts w:ascii="Arial" w:hAnsi="Arial" w:cs="Arial"/>
                <w:sz w:val="22"/>
                <w:szCs w:val="22"/>
                <w:lang w:eastAsia="en-US"/>
              </w:rPr>
            </w:pPr>
            <w:r>
              <w:rPr>
                <w:rFonts w:ascii="Arial" w:hAnsi="Arial" w:cs="Arial"/>
                <w:sz w:val="22"/>
                <w:szCs w:val="22"/>
                <w:lang w:eastAsia="en-US"/>
              </w:rPr>
              <w:t>związanych</w:t>
            </w:r>
            <w:r w:rsidRPr="00B54FC8">
              <w:rPr>
                <w:rFonts w:ascii="Arial" w:hAnsi="Arial" w:cs="Arial"/>
                <w:sz w:val="22"/>
                <w:szCs w:val="22"/>
                <w:lang w:eastAsia="en-US"/>
              </w:rPr>
              <w:t xml:space="preserve"> z postępowaniem prowadzonym w trybie zapytania ofertowego na podstawie art. 6 ust. 1 lit. b) RODO tj. podjęcie działań na danych osobowych przed zawarciem umowy i przy wykonaniu umowy. </w:t>
            </w:r>
          </w:p>
          <w:p w:rsidR="001E7238" w:rsidRPr="00B54FC8" w:rsidRDefault="001E7238" w:rsidP="001E7238">
            <w:pPr>
              <w:pStyle w:val="Tekstpodstawowy21"/>
              <w:numPr>
                <w:ilvl w:val="0"/>
                <w:numId w:val="18"/>
              </w:numPr>
              <w:spacing w:before="120" w:after="120"/>
              <w:rPr>
                <w:rFonts w:ascii="Arial" w:hAnsi="Arial" w:cs="Arial"/>
                <w:sz w:val="22"/>
                <w:szCs w:val="22"/>
                <w:lang w:eastAsia="en-US"/>
              </w:rPr>
            </w:pPr>
            <w:r>
              <w:rPr>
                <w:rFonts w:ascii="Arial" w:hAnsi="Arial" w:cs="Arial"/>
                <w:sz w:val="22"/>
                <w:szCs w:val="22"/>
                <w:lang w:eastAsia="en-US"/>
              </w:rPr>
              <w:t xml:space="preserve">Wykonania obowiązków prawnych ciążących na administratorze wynikających z obowiązujących przepisów prawa, w szczególności zwianych z archiwizacją dokumentacji – zgodnie z art. 6 ust. 1 lit. c </w:t>
            </w:r>
            <w:r>
              <w:rPr>
                <w:rFonts w:ascii="Arial" w:hAnsi="Arial" w:cs="Arial"/>
                <w:sz w:val="22"/>
                <w:szCs w:val="22"/>
                <w:lang w:eastAsia="en-US"/>
              </w:rPr>
              <w:lastRenderedPageBreak/>
              <w:t>RODO</w:t>
            </w:r>
          </w:p>
          <w:p w:rsidR="001E7238" w:rsidRPr="00B54FC8" w:rsidRDefault="001E7238" w:rsidP="008C29F0">
            <w:pPr>
              <w:pStyle w:val="Tekstpodstawowy21"/>
              <w:spacing w:before="120" w:after="120"/>
              <w:rPr>
                <w:rFonts w:ascii="Arial" w:hAnsi="Arial" w:cs="Arial"/>
                <w:sz w:val="22"/>
                <w:szCs w:val="22"/>
                <w:lang w:eastAsia="en-US"/>
              </w:rPr>
            </w:pPr>
            <w:r w:rsidRPr="00B54FC8">
              <w:rPr>
                <w:rFonts w:ascii="Arial" w:hAnsi="Arial" w:cs="Arial"/>
                <w:sz w:val="22"/>
                <w:szCs w:val="22"/>
                <w:lang w:eastAsia="en-US"/>
              </w:rPr>
              <w:t xml:space="preserve">Dane </w:t>
            </w:r>
            <w:r>
              <w:rPr>
                <w:rFonts w:ascii="Arial" w:hAnsi="Arial" w:cs="Arial"/>
                <w:sz w:val="22"/>
                <w:szCs w:val="22"/>
                <w:lang w:eastAsia="en-US"/>
              </w:rPr>
              <w:t xml:space="preserve">będą przechowywane przez okres 5 </w:t>
            </w:r>
            <w:r w:rsidRPr="00B54FC8">
              <w:rPr>
                <w:rFonts w:ascii="Arial" w:hAnsi="Arial" w:cs="Arial"/>
                <w:sz w:val="22"/>
                <w:szCs w:val="22"/>
                <w:lang w:eastAsia="en-US"/>
              </w:rPr>
              <w:t>lat od zakończenia postępowania prowadzonego w trybie zapytania ofertowego. Po zawarciu umowy okres przechowywania obejmuje cały czas trwania umowy.</w:t>
            </w:r>
          </w:p>
        </w:tc>
      </w:tr>
      <w:tr w:rsidR="001E7238" w:rsidRPr="00B54FC8" w:rsidTr="008C29F0">
        <w:tc>
          <w:tcPr>
            <w:tcW w:w="2107" w:type="dxa"/>
            <w:tcBorders>
              <w:top w:val="double" w:sz="4" w:space="0" w:color="auto"/>
              <w:left w:val="double" w:sz="4" w:space="0" w:color="auto"/>
              <w:bottom w:val="double" w:sz="4" w:space="0" w:color="auto"/>
              <w:right w:val="double" w:sz="4" w:space="0" w:color="auto"/>
            </w:tcBorders>
            <w:hideMark/>
          </w:tcPr>
          <w:p w:rsidR="001E7238" w:rsidRPr="00B54FC8" w:rsidRDefault="001E7238" w:rsidP="008C29F0">
            <w:pPr>
              <w:pStyle w:val="Tekstpodstawowy21"/>
              <w:spacing w:before="120" w:after="120"/>
              <w:rPr>
                <w:rFonts w:ascii="Arial" w:hAnsi="Arial" w:cs="Arial"/>
                <w:b/>
                <w:sz w:val="22"/>
                <w:szCs w:val="22"/>
                <w:lang w:eastAsia="en-US"/>
              </w:rPr>
            </w:pPr>
            <w:r w:rsidRPr="00B54FC8">
              <w:rPr>
                <w:rFonts w:ascii="Arial" w:hAnsi="Arial" w:cs="Arial"/>
                <w:b/>
                <w:sz w:val="22"/>
                <w:szCs w:val="22"/>
                <w:lang w:eastAsia="en-US"/>
              </w:rPr>
              <w:lastRenderedPageBreak/>
              <w:t>Odbiorcy danych</w:t>
            </w:r>
          </w:p>
        </w:tc>
        <w:tc>
          <w:tcPr>
            <w:tcW w:w="7517" w:type="dxa"/>
            <w:tcBorders>
              <w:top w:val="double" w:sz="4" w:space="0" w:color="auto"/>
              <w:left w:val="double" w:sz="4" w:space="0" w:color="auto"/>
              <w:bottom w:val="double" w:sz="4" w:space="0" w:color="auto"/>
              <w:right w:val="double" w:sz="4" w:space="0" w:color="auto"/>
            </w:tcBorders>
            <w:hideMark/>
          </w:tcPr>
          <w:p w:rsidR="001E7238" w:rsidRPr="00B54FC8" w:rsidRDefault="001E7238" w:rsidP="008C29F0">
            <w:pPr>
              <w:spacing w:before="120" w:after="120"/>
              <w:rPr>
                <w:rFonts w:ascii="Arial" w:hAnsi="Arial" w:cs="Arial"/>
              </w:rPr>
            </w:pPr>
            <w:r w:rsidRPr="00B54FC8">
              <w:rPr>
                <w:rFonts w:ascii="Arial" w:hAnsi="Arial" w:cs="Arial"/>
              </w:rPr>
              <w:t>Odbiorcami danych osobowych będą osoby lub podmioty, którym udostępniona zostanie dokumentacja postępowania.</w:t>
            </w:r>
          </w:p>
        </w:tc>
      </w:tr>
      <w:tr w:rsidR="001E7238" w:rsidRPr="00B54FC8" w:rsidTr="008C29F0">
        <w:tc>
          <w:tcPr>
            <w:tcW w:w="2107" w:type="dxa"/>
            <w:tcBorders>
              <w:top w:val="double" w:sz="4" w:space="0" w:color="auto"/>
              <w:left w:val="double" w:sz="4" w:space="0" w:color="auto"/>
              <w:bottom w:val="double" w:sz="4" w:space="0" w:color="auto"/>
              <w:right w:val="double" w:sz="4" w:space="0" w:color="auto"/>
            </w:tcBorders>
            <w:hideMark/>
          </w:tcPr>
          <w:p w:rsidR="001E7238" w:rsidRPr="00B54FC8" w:rsidRDefault="001E7238" w:rsidP="008C29F0">
            <w:pPr>
              <w:pStyle w:val="Tekstpodstawowy21"/>
              <w:spacing w:before="120" w:after="120"/>
              <w:jc w:val="left"/>
              <w:rPr>
                <w:rFonts w:ascii="Arial" w:hAnsi="Arial" w:cs="Arial"/>
                <w:b/>
                <w:sz w:val="22"/>
                <w:szCs w:val="22"/>
                <w:lang w:eastAsia="en-US"/>
              </w:rPr>
            </w:pPr>
            <w:r w:rsidRPr="00B54FC8">
              <w:rPr>
                <w:rFonts w:ascii="Arial" w:hAnsi="Arial" w:cs="Arial"/>
                <w:b/>
                <w:sz w:val="22"/>
                <w:szCs w:val="22"/>
                <w:lang w:eastAsia="en-US"/>
              </w:rPr>
              <w:t>Prawa osoby, której dane dotyczą</w:t>
            </w:r>
          </w:p>
        </w:tc>
        <w:tc>
          <w:tcPr>
            <w:tcW w:w="7517" w:type="dxa"/>
            <w:tcBorders>
              <w:top w:val="double" w:sz="4" w:space="0" w:color="auto"/>
              <w:left w:val="double" w:sz="4" w:space="0" w:color="auto"/>
              <w:bottom w:val="double" w:sz="4" w:space="0" w:color="auto"/>
              <w:right w:val="double" w:sz="4" w:space="0" w:color="auto"/>
            </w:tcBorders>
            <w:hideMark/>
          </w:tcPr>
          <w:p w:rsidR="001E7238" w:rsidRPr="00B54FC8" w:rsidRDefault="001E7238" w:rsidP="008C29F0">
            <w:pPr>
              <w:pStyle w:val="Tekstpodstawowy21"/>
              <w:spacing w:before="120" w:after="120"/>
              <w:rPr>
                <w:rFonts w:ascii="Arial" w:hAnsi="Arial" w:cs="Arial"/>
                <w:b/>
                <w:sz w:val="22"/>
                <w:szCs w:val="22"/>
                <w:lang w:eastAsia="en-US"/>
              </w:rPr>
            </w:pPr>
            <w:r w:rsidRPr="00B54FC8">
              <w:rPr>
                <w:rFonts w:ascii="Arial" w:hAnsi="Arial" w:cs="Arial"/>
                <w:b/>
                <w:sz w:val="22"/>
                <w:szCs w:val="22"/>
                <w:lang w:eastAsia="en-US"/>
              </w:rPr>
              <w:t>Osoby, których dane osobowe przetwarza Miejsko-Gminny Ośrodek Pomocy Społecznej w Łasku mają prawo do:</w:t>
            </w:r>
          </w:p>
          <w:p w:rsidR="001E7238" w:rsidRPr="00B54FC8" w:rsidRDefault="001E7238" w:rsidP="001E7238">
            <w:pPr>
              <w:pStyle w:val="Tekstpodstawowy21"/>
              <w:numPr>
                <w:ilvl w:val="0"/>
                <w:numId w:val="17"/>
              </w:numPr>
              <w:ind w:left="357" w:hanging="357"/>
              <w:rPr>
                <w:rFonts w:ascii="Arial" w:hAnsi="Arial" w:cs="Arial"/>
                <w:sz w:val="22"/>
                <w:szCs w:val="22"/>
                <w:lang w:eastAsia="en-US"/>
              </w:rPr>
            </w:pPr>
            <w:r w:rsidRPr="00B54FC8">
              <w:rPr>
                <w:rFonts w:ascii="Arial" w:hAnsi="Arial" w:cs="Arial"/>
                <w:b/>
                <w:sz w:val="22"/>
                <w:szCs w:val="22"/>
                <w:lang w:eastAsia="en-US"/>
              </w:rPr>
              <w:t>dostępu</w:t>
            </w:r>
            <w:r w:rsidRPr="00B54FC8">
              <w:rPr>
                <w:rFonts w:ascii="Arial" w:hAnsi="Arial" w:cs="Arial"/>
                <w:sz w:val="22"/>
                <w:szCs w:val="22"/>
                <w:lang w:eastAsia="en-US"/>
              </w:rPr>
              <w:t xml:space="preserve"> do swoich danych osobowych</w:t>
            </w:r>
          </w:p>
          <w:p w:rsidR="001E7238" w:rsidRPr="00B54FC8" w:rsidRDefault="001E7238" w:rsidP="001E7238">
            <w:pPr>
              <w:pStyle w:val="Tekstpodstawowy21"/>
              <w:numPr>
                <w:ilvl w:val="0"/>
                <w:numId w:val="17"/>
              </w:numPr>
              <w:ind w:left="357" w:hanging="357"/>
              <w:rPr>
                <w:rFonts w:ascii="Arial" w:hAnsi="Arial" w:cs="Arial"/>
                <w:sz w:val="22"/>
                <w:szCs w:val="22"/>
                <w:lang w:eastAsia="en-US"/>
              </w:rPr>
            </w:pPr>
            <w:r w:rsidRPr="00B54FC8">
              <w:rPr>
                <w:rFonts w:ascii="Arial" w:hAnsi="Arial" w:cs="Arial"/>
                <w:b/>
                <w:sz w:val="22"/>
                <w:szCs w:val="22"/>
                <w:lang w:eastAsia="en-US"/>
              </w:rPr>
              <w:t>żądania sprostowania danych</w:t>
            </w:r>
            <w:r w:rsidRPr="00B54FC8">
              <w:rPr>
                <w:rFonts w:ascii="Arial" w:hAnsi="Arial" w:cs="Arial"/>
                <w:sz w:val="22"/>
                <w:szCs w:val="22"/>
                <w:lang w:eastAsia="en-US"/>
              </w:rPr>
              <w:t>, które są nieprawidłowe</w:t>
            </w:r>
          </w:p>
          <w:p w:rsidR="001E7238" w:rsidRPr="00B54FC8" w:rsidRDefault="001E7238" w:rsidP="001E7238">
            <w:pPr>
              <w:pStyle w:val="Tekstpodstawowy21"/>
              <w:numPr>
                <w:ilvl w:val="0"/>
                <w:numId w:val="17"/>
              </w:numPr>
              <w:ind w:left="357" w:hanging="357"/>
              <w:rPr>
                <w:rFonts w:ascii="Arial" w:hAnsi="Arial" w:cs="Arial"/>
                <w:sz w:val="22"/>
                <w:szCs w:val="22"/>
                <w:lang w:eastAsia="en-US"/>
              </w:rPr>
            </w:pPr>
            <w:r w:rsidRPr="00B54FC8">
              <w:rPr>
                <w:rFonts w:ascii="Arial" w:hAnsi="Arial" w:cs="Arial"/>
                <w:b/>
                <w:sz w:val="22"/>
                <w:szCs w:val="22"/>
                <w:lang w:eastAsia="en-US"/>
              </w:rPr>
              <w:t>żądania usunięcia danych</w:t>
            </w:r>
            <w:r w:rsidRPr="00B54FC8">
              <w:rPr>
                <w:rFonts w:ascii="Arial" w:hAnsi="Arial" w:cs="Arial"/>
                <w:sz w:val="22"/>
                <w:szCs w:val="22"/>
                <w:lang w:eastAsia="en-US"/>
              </w:rPr>
              <w:t>, gdy dane nie są niezbędne do celów, dla których zostały zebrane lub po wniesieniu sprzeciwu wobec przetwarzania danych, gdy dane są przetwarzane niezgodnie z prawem.</w:t>
            </w:r>
          </w:p>
          <w:p w:rsidR="001E7238" w:rsidRPr="00B54FC8" w:rsidRDefault="001E7238" w:rsidP="001E7238">
            <w:pPr>
              <w:pStyle w:val="Tekstpodstawowy21"/>
              <w:numPr>
                <w:ilvl w:val="0"/>
                <w:numId w:val="17"/>
              </w:numPr>
              <w:rPr>
                <w:rFonts w:ascii="Arial" w:hAnsi="Arial" w:cs="Arial"/>
                <w:sz w:val="22"/>
                <w:szCs w:val="22"/>
                <w:lang w:eastAsia="en-US"/>
              </w:rPr>
            </w:pPr>
            <w:r w:rsidRPr="00B54FC8">
              <w:rPr>
                <w:rFonts w:ascii="Arial" w:hAnsi="Arial" w:cs="Arial"/>
                <w:b/>
                <w:sz w:val="22"/>
                <w:szCs w:val="22"/>
                <w:lang w:eastAsia="en-US"/>
              </w:rPr>
              <w:t>żądania ograniczenia przetwarzania danych</w:t>
            </w:r>
            <w:r w:rsidRPr="00B54FC8">
              <w:rPr>
                <w:rFonts w:ascii="Arial" w:hAnsi="Arial" w:cs="Arial"/>
                <w:sz w:val="22"/>
                <w:szCs w:val="22"/>
                <w:lang w:eastAsia="en-US"/>
              </w:rPr>
              <w:t>, gdy osoby te kwestionują prawidłowość danych, przetwarzanie jest niezgodne z prawem, a osoby te sprzeciwiają się usunięciu danych, Miejsko-Gminny Ośrodek Pomocy Społecznej w Łasku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rsidR="001E7238" w:rsidRPr="00B54FC8" w:rsidRDefault="001E7238" w:rsidP="001E7238">
            <w:pPr>
              <w:pStyle w:val="Tekstpodstawowy21"/>
              <w:numPr>
                <w:ilvl w:val="0"/>
                <w:numId w:val="17"/>
              </w:numPr>
              <w:ind w:left="357" w:hanging="357"/>
              <w:rPr>
                <w:rFonts w:ascii="Arial" w:hAnsi="Arial" w:cs="Arial"/>
                <w:sz w:val="22"/>
                <w:szCs w:val="22"/>
                <w:lang w:eastAsia="en-US"/>
              </w:rPr>
            </w:pPr>
            <w:r w:rsidRPr="00B54FC8">
              <w:rPr>
                <w:rFonts w:ascii="Arial" w:hAnsi="Arial" w:cs="Arial"/>
                <w:b/>
                <w:sz w:val="22"/>
                <w:szCs w:val="22"/>
                <w:lang w:eastAsia="en-US"/>
              </w:rPr>
              <w:t>wniesienia sprzeciwu wobec przetwarzania danych</w:t>
            </w:r>
            <w:r w:rsidRPr="00B54FC8">
              <w:rPr>
                <w:rFonts w:ascii="Arial" w:hAnsi="Arial" w:cs="Arial"/>
                <w:sz w:val="22"/>
                <w:szCs w:val="22"/>
                <w:lang w:eastAsia="en-US"/>
              </w:rPr>
              <w:t xml:space="preserve"> – z przyczyn związanych ze szczególną sytuacją osób, których dane są przetwarzane;</w:t>
            </w:r>
          </w:p>
          <w:p w:rsidR="001E7238" w:rsidRPr="00B54FC8" w:rsidRDefault="001E7238" w:rsidP="001E7238">
            <w:pPr>
              <w:pStyle w:val="Tekstpodstawowy21"/>
              <w:numPr>
                <w:ilvl w:val="0"/>
                <w:numId w:val="17"/>
              </w:numPr>
              <w:spacing w:after="120"/>
              <w:ind w:left="357" w:hanging="357"/>
              <w:rPr>
                <w:rFonts w:ascii="Arial" w:hAnsi="Arial" w:cs="Arial"/>
                <w:sz w:val="22"/>
                <w:szCs w:val="22"/>
                <w:lang w:eastAsia="en-US"/>
              </w:rPr>
            </w:pPr>
            <w:r w:rsidRPr="00B54FC8">
              <w:rPr>
                <w:rFonts w:ascii="Arial" w:hAnsi="Arial" w:cs="Arial"/>
                <w:b/>
                <w:sz w:val="22"/>
                <w:szCs w:val="22"/>
                <w:lang w:eastAsia="en-US"/>
              </w:rPr>
              <w:t xml:space="preserve">wniesienia skargi </w:t>
            </w:r>
            <w:r w:rsidRPr="00B54FC8">
              <w:rPr>
                <w:rFonts w:ascii="Arial" w:hAnsi="Arial" w:cs="Arial"/>
                <w:sz w:val="22"/>
                <w:szCs w:val="22"/>
                <w:lang w:eastAsia="en-US"/>
              </w:rPr>
              <w:t>do Prezesa Urzędu Ochrony Danych Osobowych.</w:t>
            </w:r>
          </w:p>
        </w:tc>
      </w:tr>
    </w:tbl>
    <w:p w:rsidR="001E7238" w:rsidRDefault="001E7238" w:rsidP="001E7238">
      <w:pPr>
        <w:rPr>
          <w:rFonts w:ascii="Arial" w:hAnsi="Arial" w:cs="Arial"/>
          <w:b/>
          <w:sz w:val="20"/>
          <w:szCs w:val="20"/>
        </w:rPr>
      </w:pPr>
    </w:p>
    <w:p w:rsidR="001E7238" w:rsidRDefault="001E7238" w:rsidP="001E7238">
      <w:pPr>
        <w:spacing w:after="0" w:line="240" w:lineRule="auto"/>
        <w:jc w:val="both"/>
        <w:rPr>
          <w:rFonts w:ascii="Arial" w:hAnsi="Arial" w:cs="Arial"/>
        </w:rPr>
      </w:pPr>
    </w:p>
    <w:p w:rsidR="001E7238" w:rsidRDefault="001E7238" w:rsidP="001E7238">
      <w:pPr>
        <w:spacing w:after="0" w:line="240" w:lineRule="auto"/>
        <w:jc w:val="both"/>
        <w:rPr>
          <w:rFonts w:ascii="Arial" w:hAnsi="Arial" w:cs="Arial"/>
        </w:rPr>
      </w:pPr>
    </w:p>
    <w:p w:rsidR="001E7238" w:rsidRDefault="001E7238" w:rsidP="001E7238">
      <w:pPr>
        <w:spacing w:after="0" w:line="240" w:lineRule="auto"/>
        <w:jc w:val="both"/>
        <w:rPr>
          <w:rFonts w:ascii="Arial" w:hAnsi="Arial" w:cs="Arial"/>
        </w:rPr>
      </w:pPr>
    </w:p>
    <w:p w:rsidR="001E7238" w:rsidRDefault="001E7238" w:rsidP="001E7238">
      <w:pPr>
        <w:spacing w:after="0" w:line="240" w:lineRule="auto"/>
        <w:jc w:val="both"/>
        <w:rPr>
          <w:rFonts w:ascii="Arial" w:hAnsi="Arial" w:cs="Arial"/>
        </w:rPr>
      </w:pPr>
    </w:p>
    <w:p w:rsidR="001E7238" w:rsidRDefault="001E7238" w:rsidP="001E7238">
      <w:pPr>
        <w:spacing w:after="0" w:line="240" w:lineRule="auto"/>
        <w:jc w:val="both"/>
        <w:rPr>
          <w:rFonts w:ascii="Arial" w:hAnsi="Arial" w:cs="Arial"/>
        </w:rPr>
      </w:pPr>
    </w:p>
    <w:p w:rsidR="001E7238" w:rsidRDefault="001E7238" w:rsidP="001E7238">
      <w:pPr>
        <w:spacing w:after="0" w:line="240" w:lineRule="auto"/>
        <w:jc w:val="both"/>
        <w:rPr>
          <w:rFonts w:ascii="Arial" w:hAnsi="Arial" w:cs="Arial"/>
        </w:rPr>
      </w:pPr>
    </w:p>
    <w:p w:rsidR="001E7238" w:rsidRDefault="001E7238" w:rsidP="001E7238">
      <w:pPr>
        <w:spacing w:after="0" w:line="240" w:lineRule="auto"/>
        <w:jc w:val="both"/>
        <w:rPr>
          <w:rFonts w:ascii="Arial" w:hAnsi="Arial" w:cs="Arial"/>
        </w:rPr>
      </w:pPr>
    </w:p>
    <w:p w:rsidR="001E7238" w:rsidRDefault="001E7238" w:rsidP="001E7238">
      <w:pPr>
        <w:spacing w:after="0" w:line="240" w:lineRule="auto"/>
        <w:jc w:val="both"/>
        <w:rPr>
          <w:rFonts w:ascii="Arial" w:hAnsi="Arial" w:cs="Arial"/>
          <w:b/>
          <w:bCs/>
        </w:rPr>
      </w:pPr>
      <w:r>
        <w:rPr>
          <w:rFonts w:ascii="Arial" w:hAnsi="Arial" w:cs="Arial"/>
          <w:b/>
          <w:bCs/>
        </w:rPr>
        <w:t>XII. Lista załączników</w:t>
      </w:r>
    </w:p>
    <w:p w:rsidR="001E7238" w:rsidRDefault="001E7238" w:rsidP="001E7238">
      <w:pPr>
        <w:numPr>
          <w:ilvl w:val="0"/>
          <w:numId w:val="8"/>
        </w:numPr>
        <w:tabs>
          <w:tab w:val="left" w:pos="284"/>
          <w:tab w:val="left" w:pos="360"/>
        </w:tabs>
        <w:spacing w:after="0" w:line="240" w:lineRule="auto"/>
        <w:ind w:left="284" w:hanging="284"/>
        <w:jc w:val="both"/>
        <w:rPr>
          <w:rFonts w:ascii="Arial" w:hAnsi="Arial" w:cs="Arial"/>
        </w:rPr>
      </w:pPr>
      <w:r>
        <w:rPr>
          <w:rFonts w:ascii="Arial" w:hAnsi="Arial" w:cs="Arial"/>
        </w:rPr>
        <w:t>Wzór formularza ofertowego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załącznik nr 1,</w:t>
      </w:r>
    </w:p>
    <w:p w:rsidR="001E7238" w:rsidRDefault="001E7238" w:rsidP="001E7238">
      <w:pPr>
        <w:numPr>
          <w:ilvl w:val="0"/>
          <w:numId w:val="8"/>
        </w:numPr>
        <w:tabs>
          <w:tab w:val="left" w:pos="284"/>
          <w:tab w:val="left" w:pos="360"/>
        </w:tabs>
        <w:spacing w:after="0" w:line="240" w:lineRule="auto"/>
        <w:ind w:left="284" w:hanging="284"/>
        <w:jc w:val="both"/>
        <w:rPr>
          <w:rFonts w:ascii="Arial" w:hAnsi="Arial" w:cs="Arial"/>
        </w:rPr>
      </w:pPr>
      <w:r>
        <w:rPr>
          <w:rFonts w:ascii="Arial" w:hAnsi="Arial" w:cs="Arial"/>
        </w:rPr>
        <w:t>Wzór oświadczenia o niepodleganiu wykluczeniu</w:t>
      </w:r>
      <w:r>
        <w:rPr>
          <w:rFonts w:ascii="Arial" w:hAnsi="Arial" w:cs="Arial"/>
        </w:rPr>
        <w:tab/>
      </w:r>
      <w:r>
        <w:rPr>
          <w:rFonts w:ascii="Arial" w:hAnsi="Arial" w:cs="Arial"/>
        </w:rPr>
        <w:tab/>
      </w:r>
      <w:r>
        <w:rPr>
          <w:rFonts w:ascii="Arial" w:hAnsi="Arial" w:cs="Arial"/>
        </w:rPr>
        <w:tab/>
        <w:t>– załącznik nr 2,</w:t>
      </w:r>
    </w:p>
    <w:p w:rsidR="001E7238" w:rsidRDefault="001E7238" w:rsidP="001E7238">
      <w:pPr>
        <w:numPr>
          <w:ilvl w:val="0"/>
          <w:numId w:val="8"/>
        </w:numPr>
        <w:tabs>
          <w:tab w:val="left" w:pos="284"/>
          <w:tab w:val="left" w:pos="360"/>
        </w:tabs>
        <w:spacing w:after="0" w:line="240" w:lineRule="auto"/>
        <w:ind w:left="284" w:hanging="284"/>
        <w:jc w:val="both"/>
        <w:rPr>
          <w:rFonts w:ascii="Arial" w:hAnsi="Arial" w:cs="Arial"/>
        </w:rPr>
      </w:pPr>
      <w:r>
        <w:rPr>
          <w:rFonts w:ascii="Arial" w:hAnsi="Arial" w:cs="Arial"/>
        </w:rPr>
        <w:t>Wzór oświadczenia o spełnianiu warunków udziału w postępowaniu</w:t>
      </w:r>
      <w:r>
        <w:rPr>
          <w:rFonts w:ascii="Arial" w:hAnsi="Arial" w:cs="Arial"/>
        </w:rPr>
        <w:tab/>
        <w:t>– załącznik nr 3,</w:t>
      </w:r>
    </w:p>
    <w:p w:rsidR="001E7238" w:rsidRDefault="001E7238" w:rsidP="001E7238">
      <w:pPr>
        <w:numPr>
          <w:ilvl w:val="0"/>
          <w:numId w:val="8"/>
        </w:numPr>
        <w:tabs>
          <w:tab w:val="left" w:pos="284"/>
          <w:tab w:val="left" w:pos="360"/>
        </w:tabs>
        <w:spacing w:after="0" w:line="240" w:lineRule="auto"/>
        <w:ind w:left="284" w:hanging="284"/>
        <w:jc w:val="both"/>
        <w:rPr>
          <w:rFonts w:ascii="Arial" w:hAnsi="Arial" w:cs="Arial"/>
        </w:rPr>
      </w:pPr>
      <w:r>
        <w:rPr>
          <w:rFonts w:ascii="Arial" w:hAnsi="Arial" w:cs="Arial"/>
        </w:rPr>
        <w:t xml:space="preserve">Wzór umowy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załącznik nr 4,</w:t>
      </w:r>
    </w:p>
    <w:p w:rsidR="001E7238" w:rsidRDefault="001E7238" w:rsidP="001E7238">
      <w:pPr>
        <w:numPr>
          <w:ilvl w:val="0"/>
          <w:numId w:val="8"/>
        </w:numPr>
        <w:tabs>
          <w:tab w:val="left" w:pos="284"/>
          <w:tab w:val="left" w:pos="360"/>
        </w:tabs>
        <w:spacing w:after="0" w:line="240" w:lineRule="auto"/>
        <w:ind w:left="284" w:hanging="284"/>
        <w:jc w:val="both"/>
        <w:rPr>
          <w:rFonts w:ascii="Arial" w:hAnsi="Arial" w:cs="Arial"/>
        </w:rPr>
      </w:pPr>
      <w:r>
        <w:rPr>
          <w:rFonts w:ascii="Arial" w:hAnsi="Arial" w:cs="Arial"/>
        </w:rPr>
        <w:t>Dokumentacja projektowa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załącznik nr 5,</w:t>
      </w:r>
    </w:p>
    <w:p w:rsidR="001E7238" w:rsidRPr="001E7238" w:rsidRDefault="001E7238" w:rsidP="001E7238">
      <w:pPr>
        <w:numPr>
          <w:ilvl w:val="0"/>
          <w:numId w:val="8"/>
        </w:numPr>
        <w:tabs>
          <w:tab w:val="left" w:pos="284"/>
          <w:tab w:val="left" w:pos="360"/>
        </w:tabs>
        <w:spacing w:after="0" w:line="240" w:lineRule="auto"/>
        <w:ind w:left="284" w:hanging="284"/>
        <w:jc w:val="both"/>
        <w:rPr>
          <w:rFonts w:ascii="Arial" w:hAnsi="Arial" w:cs="Arial"/>
        </w:rPr>
      </w:pPr>
      <w:r w:rsidRPr="001E7238">
        <w:rPr>
          <w:rFonts w:ascii="Arial" w:hAnsi="Arial" w:cs="Arial"/>
        </w:rPr>
        <w:t xml:space="preserve">Wzór oświadczenia wymaganego od wykonawcy w zakresie </w:t>
      </w:r>
    </w:p>
    <w:p w:rsidR="001E7238" w:rsidRPr="001E7238" w:rsidRDefault="001E7238" w:rsidP="001E7238">
      <w:pPr>
        <w:tabs>
          <w:tab w:val="left" w:pos="284"/>
          <w:tab w:val="left" w:pos="360"/>
        </w:tabs>
        <w:spacing w:after="0" w:line="240" w:lineRule="auto"/>
        <w:ind w:left="284"/>
        <w:jc w:val="both"/>
        <w:rPr>
          <w:rFonts w:ascii="Arial" w:hAnsi="Arial" w:cs="Arial"/>
        </w:rPr>
      </w:pPr>
      <w:r w:rsidRPr="001E7238">
        <w:rPr>
          <w:rFonts w:ascii="Arial" w:hAnsi="Arial" w:cs="Arial"/>
        </w:rPr>
        <w:t>wypełnienia obowiązków informacyjnych wynikających z RODO</w:t>
      </w:r>
      <w:r>
        <w:rPr>
          <w:rFonts w:ascii="Arial" w:hAnsi="Arial" w:cs="Arial"/>
          <w:color w:val="4F81BD" w:themeColor="accent1"/>
        </w:rPr>
        <w:tab/>
        <w:t xml:space="preserve">- </w:t>
      </w:r>
      <w:r w:rsidRPr="001E7238">
        <w:rPr>
          <w:rFonts w:ascii="Arial" w:hAnsi="Arial" w:cs="Arial"/>
        </w:rPr>
        <w:t>załącznik nr 6.</w:t>
      </w:r>
    </w:p>
    <w:p w:rsidR="005F53E1" w:rsidRDefault="005F53E1"/>
    <w:sectPr w:rsidR="005F53E1" w:rsidSect="00EB01D2">
      <w:pgSz w:w="11906" w:h="16838"/>
      <w:pgMar w:top="1417" w:right="1417" w:bottom="1417" w:left="1417" w:header="0" w:footer="0" w:gutter="0"/>
      <w:cols w:space="708"/>
      <w:formProt w:val="0"/>
      <w:docGrid w:linePitch="36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C71C6"/>
    <w:multiLevelType w:val="multilevel"/>
    <w:tmpl w:val="2004BA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D7C7906"/>
    <w:multiLevelType w:val="hybridMultilevel"/>
    <w:tmpl w:val="379E2E3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nsid w:val="11AE722E"/>
    <w:multiLevelType w:val="multilevel"/>
    <w:tmpl w:val="5F40B4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6311031"/>
    <w:multiLevelType w:val="multilevel"/>
    <w:tmpl w:val="CD78FE28"/>
    <w:lvl w:ilvl="0">
      <w:start w:val="1"/>
      <w:numFmt w:val="decimal"/>
      <w:lvlText w:val="%1."/>
      <w:lvlJc w:val="left"/>
      <w:pPr>
        <w:tabs>
          <w:tab w:val="num" w:pos="790"/>
        </w:tabs>
        <w:ind w:left="790" w:hanging="390"/>
      </w:pPr>
    </w:lvl>
    <w:lvl w:ilvl="1">
      <w:start w:val="1"/>
      <w:numFmt w:val="lowerLetter"/>
      <w:lvlText w:val="%2."/>
      <w:lvlJc w:val="left"/>
      <w:pPr>
        <w:tabs>
          <w:tab w:val="num" w:pos="1480"/>
        </w:tabs>
        <w:ind w:left="1480" w:hanging="360"/>
      </w:pPr>
    </w:lvl>
    <w:lvl w:ilvl="2">
      <w:start w:val="1"/>
      <w:numFmt w:val="lowerRoman"/>
      <w:lvlText w:val="%3."/>
      <w:lvlJc w:val="right"/>
      <w:pPr>
        <w:tabs>
          <w:tab w:val="num" w:pos="2200"/>
        </w:tabs>
        <w:ind w:left="2200" w:hanging="180"/>
      </w:pPr>
    </w:lvl>
    <w:lvl w:ilvl="3">
      <w:start w:val="1"/>
      <w:numFmt w:val="decimal"/>
      <w:lvlText w:val="%4."/>
      <w:lvlJc w:val="left"/>
      <w:pPr>
        <w:tabs>
          <w:tab w:val="num" w:pos="2920"/>
        </w:tabs>
        <w:ind w:left="2920" w:hanging="360"/>
      </w:pPr>
    </w:lvl>
    <w:lvl w:ilvl="4">
      <w:start w:val="1"/>
      <w:numFmt w:val="lowerLetter"/>
      <w:lvlText w:val="%5."/>
      <w:lvlJc w:val="left"/>
      <w:pPr>
        <w:tabs>
          <w:tab w:val="num" w:pos="3640"/>
        </w:tabs>
        <w:ind w:left="3640" w:hanging="360"/>
      </w:pPr>
    </w:lvl>
    <w:lvl w:ilvl="5">
      <w:start w:val="1"/>
      <w:numFmt w:val="lowerRoman"/>
      <w:lvlText w:val="%6."/>
      <w:lvlJc w:val="right"/>
      <w:pPr>
        <w:tabs>
          <w:tab w:val="num" w:pos="4360"/>
        </w:tabs>
        <w:ind w:left="4360" w:hanging="180"/>
      </w:pPr>
    </w:lvl>
    <w:lvl w:ilvl="6">
      <w:start w:val="1"/>
      <w:numFmt w:val="decimal"/>
      <w:lvlText w:val="%7."/>
      <w:lvlJc w:val="left"/>
      <w:pPr>
        <w:tabs>
          <w:tab w:val="num" w:pos="5080"/>
        </w:tabs>
        <w:ind w:left="5080" w:hanging="360"/>
      </w:pPr>
    </w:lvl>
    <w:lvl w:ilvl="7">
      <w:start w:val="1"/>
      <w:numFmt w:val="lowerLetter"/>
      <w:lvlText w:val="%8."/>
      <w:lvlJc w:val="left"/>
      <w:pPr>
        <w:tabs>
          <w:tab w:val="num" w:pos="5800"/>
        </w:tabs>
        <w:ind w:left="5800" w:hanging="360"/>
      </w:pPr>
    </w:lvl>
    <w:lvl w:ilvl="8">
      <w:start w:val="1"/>
      <w:numFmt w:val="lowerRoman"/>
      <w:lvlText w:val="%9."/>
      <w:lvlJc w:val="right"/>
      <w:pPr>
        <w:tabs>
          <w:tab w:val="num" w:pos="6520"/>
        </w:tabs>
        <w:ind w:left="6520" w:hanging="180"/>
      </w:pPr>
    </w:lvl>
  </w:abstractNum>
  <w:abstractNum w:abstractNumId="4">
    <w:nsid w:val="36A3475B"/>
    <w:multiLevelType w:val="multilevel"/>
    <w:tmpl w:val="45C64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F6F4418"/>
    <w:multiLevelType w:val="multilevel"/>
    <w:tmpl w:val="2C88BB60"/>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6">
    <w:nsid w:val="41C327D7"/>
    <w:multiLevelType w:val="multilevel"/>
    <w:tmpl w:val="31A2809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nsid w:val="42865CE9"/>
    <w:multiLevelType w:val="hybridMultilevel"/>
    <w:tmpl w:val="35AA35A0"/>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478D3708"/>
    <w:multiLevelType w:val="hybridMultilevel"/>
    <w:tmpl w:val="DD22E63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nsid w:val="508538F0"/>
    <w:multiLevelType w:val="multilevel"/>
    <w:tmpl w:val="098ED9A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nsid w:val="53070D99"/>
    <w:multiLevelType w:val="multilevel"/>
    <w:tmpl w:val="A93A89F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nsid w:val="54D9603C"/>
    <w:multiLevelType w:val="multilevel"/>
    <w:tmpl w:val="7EB8C7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A583B63"/>
    <w:multiLevelType w:val="multilevel"/>
    <w:tmpl w:val="0EDC8EB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nsid w:val="682C2FD8"/>
    <w:multiLevelType w:val="multilevel"/>
    <w:tmpl w:val="3CEEFF02"/>
    <w:lvl w:ilvl="0">
      <w:start w:val="1"/>
      <w:numFmt w:val="decimal"/>
      <w:lvlText w:val="%1."/>
      <w:lvlJc w:val="left"/>
      <w:pPr>
        <w:tabs>
          <w:tab w:val="num" w:pos="1040"/>
        </w:tabs>
        <w:ind w:left="104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9E427B8"/>
    <w:multiLevelType w:val="multilevel"/>
    <w:tmpl w:val="FFB67DCC"/>
    <w:lvl w:ilvl="0">
      <w:start w:val="1"/>
      <w:numFmt w:val="decimal"/>
      <w:lvlText w:val="%1."/>
      <w:lvlJc w:val="left"/>
      <w:pPr>
        <w:tabs>
          <w:tab w:val="num" w:pos="360"/>
        </w:tabs>
        <w:ind w:left="360" w:hanging="360"/>
      </w:pPr>
      <w:rPr>
        <w:color w:val="00000A"/>
      </w:rPr>
    </w:lvl>
    <w:lvl w:ilvl="1">
      <w:start w:val="10"/>
      <w:numFmt w:val="upperRoman"/>
      <w:lvlText w:val="%2."/>
      <w:lvlJc w:val="left"/>
      <w:pPr>
        <w:tabs>
          <w:tab w:val="num" w:pos="1800"/>
        </w:tabs>
        <w:ind w:left="1800" w:hanging="720"/>
      </w:pPr>
      <w:rPr>
        <w:b/>
        <w:u w:val="none"/>
      </w:rPr>
    </w:lvl>
    <w:lvl w:ilvl="2">
      <w:start w:val="1"/>
      <w:numFmt w:val="decimal"/>
      <w:lvlText w:val="%3."/>
      <w:lvlJc w:val="left"/>
      <w:pPr>
        <w:tabs>
          <w:tab w:val="num" w:pos="2340"/>
        </w:tabs>
        <w:ind w:left="2340" w:hanging="360"/>
      </w:pPr>
      <w:rPr>
        <w:rFonts w:ascii="Arial" w:hAnsi="Arial"/>
        <w:color w:val="00000A"/>
        <w:sz w:val="22"/>
      </w:rPr>
    </w:lvl>
    <w:lvl w:ilvl="3">
      <w:start w:val="1"/>
      <w:numFmt w:val="lowerLetter"/>
      <w:lvlText w:val="%4)"/>
      <w:lvlJc w:val="left"/>
      <w:pPr>
        <w:tabs>
          <w:tab w:val="num" w:pos="2880"/>
        </w:tabs>
        <w:ind w:left="2880" w:hanging="360"/>
      </w:pPr>
      <w:rPr>
        <w:b w:val="0"/>
      </w:rPr>
    </w:lvl>
    <w:lvl w:ilvl="4">
      <w:start w:val="1"/>
      <w:numFmt w:val="bullet"/>
      <w:lvlText w:val=""/>
      <w:lvlJc w:val="left"/>
      <w:pPr>
        <w:tabs>
          <w:tab w:val="num" w:pos="3600"/>
        </w:tabs>
        <w:ind w:left="3600" w:hanging="360"/>
      </w:pPr>
      <w:rPr>
        <w:rFonts w:ascii="Symbol" w:hAnsi="Symbol" w:cs="Symbol"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EF62FF2"/>
    <w:multiLevelType w:val="multilevel"/>
    <w:tmpl w:val="1576B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6917A0A"/>
    <w:multiLevelType w:val="multilevel"/>
    <w:tmpl w:val="3098A5B8"/>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7">
    <w:nsid w:val="7A1A0AC4"/>
    <w:multiLevelType w:val="multilevel"/>
    <w:tmpl w:val="4F5AC69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11"/>
  </w:num>
  <w:num w:numId="2">
    <w:abstractNumId w:val="15"/>
  </w:num>
  <w:num w:numId="3">
    <w:abstractNumId w:val="10"/>
  </w:num>
  <w:num w:numId="4">
    <w:abstractNumId w:val="17"/>
  </w:num>
  <w:num w:numId="5">
    <w:abstractNumId w:val="12"/>
  </w:num>
  <w:num w:numId="6">
    <w:abstractNumId w:val="6"/>
  </w:num>
  <w:num w:numId="7">
    <w:abstractNumId w:val="9"/>
  </w:num>
  <w:num w:numId="8">
    <w:abstractNumId w:val="3"/>
  </w:num>
  <w:num w:numId="9">
    <w:abstractNumId w:val="13"/>
  </w:num>
  <w:num w:numId="10">
    <w:abstractNumId w:val="5"/>
  </w:num>
  <w:num w:numId="11">
    <w:abstractNumId w:val="16"/>
  </w:num>
  <w:num w:numId="12">
    <w:abstractNumId w:val="0"/>
  </w:num>
  <w:num w:numId="13">
    <w:abstractNumId w:val="2"/>
  </w:num>
  <w:num w:numId="14">
    <w:abstractNumId w:val="14"/>
  </w:num>
  <w:num w:numId="15">
    <w:abstractNumId w:val="4"/>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E7238"/>
    <w:rsid w:val="001E7238"/>
    <w:rsid w:val="005F53E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7238"/>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1E7238"/>
    <w:rPr>
      <w:color w:val="0000FF" w:themeColor="hyperlink"/>
      <w:u w:val="single"/>
    </w:rPr>
  </w:style>
  <w:style w:type="character" w:customStyle="1" w:styleId="Tekstpodstawowywcity2Znak">
    <w:name w:val="Tekst podstawowy wcięty 2 Znak"/>
    <w:basedOn w:val="Domylnaczcionkaakapitu"/>
    <w:link w:val="Tekstpodstawowywcity2"/>
    <w:qFormat/>
    <w:rsid w:val="001E7238"/>
    <w:rPr>
      <w:rFonts w:ascii="Times New Roman" w:eastAsia="Times New Roman" w:hAnsi="Times New Roman" w:cs="Times New Roman"/>
      <w:color w:val="000000"/>
      <w:sz w:val="24"/>
      <w:szCs w:val="20"/>
      <w:lang w:eastAsia="pl-PL"/>
    </w:rPr>
  </w:style>
  <w:style w:type="character" w:customStyle="1" w:styleId="TekstpodstawowyZnak">
    <w:name w:val="Tekst podstawowy Znak"/>
    <w:basedOn w:val="Domylnaczcionkaakapitu"/>
    <w:link w:val="Tretekstu"/>
    <w:qFormat/>
    <w:rsid w:val="001E7238"/>
    <w:rPr>
      <w:rFonts w:ascii="Times New Roman" w:eastAsia="Times New Roman" w:hAnsi="Times New Roman" w:cs="Times New Roman"/>
      <w:color w:val="33CCCC"/>
      <w:sz w:val="24"/>
      <w:szCs w:val="20"/>
      <w:lang w:eastAsia="pl-PL"/>
    </w:rPr>
  </w:style>
  <w:style w:type="paragraph" w:customStyle="1" w:styleId="Tretekstu">
    <w:name w:val="Treść tekstu"/>
    <w:basedOn w:val="Normalny"/>
    <w:link w:val="TekstpodstawowyZnak"/>
    <w:rsid w:val="001E7238"/>
    <w:pPr>
      <w:widowControl w:val="0"/>
      <w:spacing w:after="0" w:line="240" w:lineRule="auto"/>
    </w:pPr>
    <w:rPr>
      <w:rFonts w:ascii="Times New Roman" w:eastAsia="Times New Roman" w:hAnsi="Times New Roman" w:cs="Times New Roman"/>
      <w:color w:val="33CCCC"/>
      <w:sz w:val="24"/>
      <w:szCs w:val="20"/>
      <w:lang w:eastAsia="pl-PL"/>
    </w:rPr>
  </w:style>
  <w:style w:type="paragraph" w:styleId="Akapitzlist">
    <w:name w:val="List Paragraph"/>
    <w:basedOn w:val="Normalny"/>
    <w:uiPriority w:val="34"/>
    <w:qFormat/>
    <w:rsid w:val="001E7238"/>
    <w:pPr>
      <w:ind w:left="720"/>
      <w:contextualSpacing/>
    </w:pPr>
  </w:style>
  <w:style w:type="paragraph" w:styleId="Tekstpodstawowywcity2">
    <w:name w:val="Body Text Indent 2"/>
    <w:basedOn w:val="Normalny"/>
    <w:link w:val="Tekstpodstawowywcity2Znak"/>
    <w:qFormat/>
    <w:rsid w:val="001E7238"/>
    <w:pPr>
      <w:widowControl w:val="0"/>
      <w:spacing w:after="0" w:line="240" w:lineRule="auto"/>
      <w:ind w:left="400"/>
    </w:pPr>
    <w:rPr>
      <w:rFonts w:ascii="Times New Roman" w:eastAsia="Times New Roman" w:hAnsi="Times New Roman" w:cs="Times New Roman"/>
      <w:color w:val="000000"/>
      <w:sz w:val="24"/>
      <w:szCs w:val="20"/>
      <w:lang w:eastAsia="pl-PL"/>
    </w:rPr>
  </w:style>
  <w:style w:type="character" w:customStyle="1" w:styleId="Tekstpodstawowywcity2Znak1">
    <w:name w:val="Tekst podstawowy wcięty 2 Znak1"/>
    <w:basedOn w:val="Domylnaczcionkaakapitu"/>
    <w:link w:val="Tekstpodstawowywcity2"/>
    <w:uiPriority w:val="99"/>
    <w:semiHidden/>
    <w:rsid w:val="001E7238"/>
  </w:style>
  <w:style w:type="paragraph" w:customStyle="1" w:styleId="pkt1">
    <w:name w:val="pkt1"/>
    <w:basedOn w:val="Normalny"/>
    <w:qFormat/>
    <w:rsid w:val="001E7238"/>
    <w:pPr>
      <w:spacing w:before="60" w:after="60" w:line="240" w:lineRule="auto"/>
      <w:ind w:left="850" w:hanging="425"/>
      <w:jc w:val="both"/>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1E7238"/>
    <w:rPr>
      <w:color w:val="0000FF" w:themeColor="hyperlink"/>
      <w:u w:val="single"/>
    </w:rPr>
  </w:style>
  <w:style w:type="character" w:styleId="Odwoaniedokomentarza">
    <w:name w:val="annotation reference"/>
    <w:basedOn w:val="Domylnaczcionkaakapitu"/>
    <w:uiPriority w:val="99"/>
    <w:semiHidden/>
    <w:unhideWhenUsed/>
    <w:rsid w:val="001E7238"/>
    <w:rPr>
      <w:sz w:val="16"/>
      <w:szCs w:val="16"/>
    </w:rPr>
  </w:style>
  <w:style w:type="paragraph" w:styleId="Tekstkomentarza">
    <w:name w:val="annotation text"/>
    <w:basedOn w:val="Normalny"/>
    <w:link w:val="TekstkomentarzaZnak"/>
    <w:uiPriority w:val="99"/>
    <w:semiHidden/>
    <w:unhideWhenUsed/>
    <w:rsid w:val="001E723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E7238"/>
    <w:rPr>
      <w:sz w:val="20"/>
      <w:szCs w:val="20"/>
    </w:rPr>
  </w:style>
  <w:style w:type="paragraph" w:customStyle="1" w:styleId="Tekstpodstawowy21">
    <w:name w:val="Tekst podstawowy 21"/>
    <w:basedOn w:val="Normalny"/>
    <w:rsid w:val="001E7238"/>
    <w:pPr>
      <w:spacing w:after="0" w:line="240" w:lineRule="auto"/>
      <w:jc w:val="both"/>
    </w:pPr>
    <w:rPr>
      <w:rFonts w:ascii="Times New Roman" w:eastAsia="Times New Roman" w:hAnsi="Times New Roman" w:cs="Times New Roman"/>
      <w:sz w:val="24"/>
      <w:szCs w:val="24"/>
      <w:lang w:eastAsia="pl-PL"/>
    </w:rPr>
  </w:style>
  <w:style w:type="table" w:styleId="Tabela-Siatka">
    <w:name w:val="Table Grid"/>
    <w:basedOn w:val="Standardowy"/>
    <w:uiPriority w:val="39"/>
    <w:rsid w:val="001E7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1E72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E72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imjwheytkltqmfyc4njqhe3tcmzygy" TargetMode="External"/><Relationship Id="rId13" Type="http://schemas.openxmlformats.org/officeDocument/2006/relationships/hyperlink" Target="https://sip.legalis.pl/document-view.seam?documentId=mfrxilrtg4ytimjwheytkltqmfyc4njqhe3tanzygu" TargetMode="External"/><Relationship Id="rId18" Type="http://schemas.openxmlformats.org/officeDocument/2006/relationships/hyperlink" Target="https://sip.legalis.pl/document-view.seam?documentId=mfrxilrtg4ytimjwheytkltqmfyc4njqhe3tcnbxhe" TargetMode="External"/><Relationship Id="rId3" Type="http://schemas.openxmlformats.org/officeDocument/2006/relationships/settings" Target="settings.xml"/><Relationship Id="rId21" Type="http://schemas.openxmlformats.org/officeDocument/2006/relationships/hyperlink" Target="https://sip.legalis.pl/document-view.seam?documentId=mfrxilrtg4ytimjzhe4tiltqmfyc4njrga4damzygm" TargetMode="External"/><Relationship Id="rId7" Type="http://schemas.openxmlformats.org/officeDocument/2006/relationships/hyperlink" Target="https://sip.legalis.pl/document-view.seam?documentId=mfrxilrtg4ytimjwheytkltqmfyc4njqhe3tcmrygm" TargetMode="External"/><Relationship Id="rId12" Type="http://schemas.openxmlformats.org/officeDocument/2006/relationships/hyperlink" Target="https://sip.legalis.pl/document-view.seam?documentId=mfrxilrtg4ytimjwheytkltqmfyc4njqhe3tcnjzha" TargetMode="External"/><Relationship Id="rId17" Type="http://schemas.openxmlformats.org/officeDocument/2006/relationships/hyperlink" Target="https://sip.legalis.pl/document-view.seam?documentId=mfrxilrtg4ytimjwheytkltqmfyc4njqhe3tcnjtg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ip.legalis.pl/document-view.seam?documentId=mfrxilrtg4ytimjwheytkltqmfyc4njqhe3tcnjxgy" TargetMode="External"/><Relationship Id="rId20" Type="http://schemas.openxmlformats.org/officeDocument/2006/relationships/hyperlink" Target="https://sip.legalis.pl/document-view.seam?documentId=mfrxilrsge2tkmzwgy4dsltqmfyc4mrqgq3tgobtga" TargetMode="External"/><Relationship Id="rId1" Type="http://schemas.openxmlformats.org/officeDocument/2006/relationships/numbering" Target="numbering.xml"/><Relationship Id="rId6" Type="http://schemas.openxmlformats.org/officeDocument/2006/relationships/hyperlink" Target="https://sip.legalis.pl/document-view.seam?documentId=mfrxilrtg4ytimjwheytkltqmfyc4njqhe3tcmjsgi" TargetMode="External"/><Relationship Id="rId11" Type="http://schemas.openxmlformats.org/officeDocument/2006/relationships/hyperlink" Target="https://sip.legalis.pl/document-view.seam?documentId=mfrxilrtg4ytimjwheytkltqmfyc4njqhe3tcmbshe" TargetMode="External"/><Relationship Id="rId24" Type="http://schemas.openxmlformats.org/officeDocument/2006/relationships/fontTable" Target="fontTable.xml"/><Relationship Id="rId5" Type="http://schemas.openxmlformats.org/officeDocument/2006/relationships/hyperlink" Target="https://sip.legalis.pl/document-view.seam?documentId=mfrxilrtg4ytimjwheytkltqmfyc4njqhe3tcnbrg4" TargetMode="External"/><Relationship Id="rId15" Type="http://schemas.openxmlformats.org/officeDocument/2006/relationships/hyperlink" Target="https://sip.legalis.pl/document-view.seam?documentId=mfrxilrsge2tkmzwgy4ds" TargetMode="External"/><Relationship Id="rId23" Type="http://schemas.openxmlformats.org/officeDocument/2006/relationships/hyperlink" Target="mailto:iod@mgopslask.pl" TargetMode="External"/><Relationship Id="rId10" Type="http://schemas.openxmlformats.org/officeDocument/2006/relationships/hyperlink" Target="https://sip.legalis.pl/document-view.seam?documentId=mfrxilrtg4ytgojvgm2tqltqmfyc4njqgezteobxgi" TargetMode="External"/><Relationship Id="rId19" Type="http://schemas.openxmlformats.org/officeDocument/2006/relationships/hyperlink" Target="https://sip.legalis.pl/document-view.seam?documentId=mfrxilrsge2tkmzwgy4dsltqmfyc4mrqgq3tgobsg4"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tg4ytgojvgm2tqltqmfyc4njqgezteobwgy" TargetMode="External"/><Relationship Id="rId14" Type="http://schemas.openxmlformats.org/officeDocument/2006/relationships/hyperlink" Target="https://sip.legalis.pl/document-view.seam?documentId=mfrxilrsge2tkmzwgy4dsltqmfyc4mrqgq3tgobsha" TargetMode="External"/><Relationship Id="rId22" Type="http://schemas.openxmlformats.org/officeDocument/2006/relationships/hyperlink" Target="mailto:mgopslask@interi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3152</Words>
  <Characters>18913</Characters>
  <Application>Microsoft Office Word</Application>
  <DocSecurity>0</DocSecurity>
  <Lines>157</Lines>
  <Paragraphs>44</Paragraphs>
  <ScaleCrop>false</ScaleCrop>
  <Company/>
  <LinksUpToDate>false</LinksUpToDate>
  <CharactersWithSpaces>22021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mgops29</dc:creator>
  <cp:lastModifiedBy>mgops29</cp:lastModifiedBy>
  <cp:revision>1</cp:revision>
  <dcterms:created xsi:type="dcterms:W3CDTF">2021-08-03T06:14:00Z</dcterms:created>
  <dcterms:modified xsi:type="dcterms:W3CDTF">2021-08-03T06:18:00Z</dcterms:modified>
</cp:coreProperties>
</file>